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30F63" w14:textId="5CF9A3FD" w:rsidR="00EE20E3" w:rsidRDefault="00D85576" w:rsidP="00352A5F">
      <w:pPr>
        <w:widowControl w:val="0"/>
        <w:spacing w:before="120" w:after="120" w:line="360" w:lineRule="auto"/>
        <w:jc w:val="center"/>
        <w:rPr>
          <w:rFonts w:ascii="Segoe UI" w:hAnsi="Segoe UI" w:cs="Segoe UI"/>
          <w:b/>
          <w:sz w:val="22"/>
          <w:szCs w:val="22"/>
        </w:rPr>
      </w:pPr>
      <w:r w:rsidRPr="00632496">
        <w:rPr>
          <w:rFonts w:ascii="Segoe UI" w:hAnsi="Segoe UI" w:cs="Segoe UI"/>
          <w:b/>
          <w:sz w:val="22"/>
          <w:szCs w:val="22"/>
        </w:rPr>
        <w:t xml:space="preserve">KUPNÍ </w:t>
      </w:r>
      <w:r w:rsidR="00EE20E3" w:rsidRPr="00632496">
        <w:rPr>
          <w:rFonts w:ascii="Segoe UI" w:hAnsi="Segoe UI" w:cs="Segoe UI"/>
          <w:b/>
          <w:sz w:val="22"/>
          <w:szCs w:val="22"/>
        </w:rPr>
        <w:t xml:space="preserve">SMLOUVA </w:t>
      </w:r>
    </w:p>
    <w:p w14:paraId="78C735A8" w14:textId="732AB5ED" w:rsidR="00632496" w:rsidRPr="0012392B" w:rsidRDefault="000A2DDE" w:rsidP="002E4802">
      <w:pPr>
        <w:widowControl w:val="0"/>
        <w:spacing w:before="120" w:after="120"/>
        <w:jc w:val="center"/>
        <w:rPr>
          <w:rFonts w:ascii="Segoe UI" w:hAnsi="Segoe UI" w:cs="Segoe UI"/>
          <w:b/>
          <w:sz w:val="24"/>
          <w:szCs w:val="24"/>
        </w:rPr>
      </w:pPr>
      <w:r w:rsidRPr="0012392B">
        <w:rPr>
          <w:rFonts w:ascii="Segoe UI" w:hAnsi="Segoe UI" w:cs="Segoe UI"/>
          <w:b/>
          <w:sz w:val="24"/>
          <w:szCs w:val="24"/>
        </w:rPr>
        <w:t>„</w:t>
      </w:r>
      <w:r w:rsidR="00136026" w:rsidRPr="00136026">
        <w:rPr>
          <w:rFonts w:ascii="Segoe UI" w:hAnsi="Segoe UI" w:cs="Segoe UI"/>
          <w:b/>
          <w:sz w:val="24"/>
          <w:szCs w:val="24"/>
        </w:rPr>
        <w:t>MEPHARED 2 – dodávka firewall</w:t>
      </w:r>
      <w:r w:rsidRPr="0012392B">
        <w:rPr>
          <w:rFonts w:ascii="Segoe UI" w:hAnsi="Segoe UI" w:cs="Segoe UI"/>
          <w:b/>
          <w:sz w:val="24"/>
          <w:szCs w:val="24"/>
        </w:rPr>
        <w:t>“</w:t>
      </w:r>
    </w:p>
    <w:p w14:paraId="744B529E" w14:textId="02F4CE97" w:rsidR="00EE20E3" w:rsidRPr="00632496" w:rsidRDefault="00DE4686" w:rsidP="00491971">
      <w:pPr>
        <w:pStyle w:val="Nadpis2"/>
        <w:keepLines w:val="0"/>
        <w:widowControl w:val="0"/>
        <w:numPr>
          <w:ilvl w:val="0"/>
          <w:numId w:val="0"/>
        </w:numPr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N</w:t>
      </w:r>
      <w:r w:rsidR="00EE20E3" w:rsidRPr="00632496">
        <w:rPr>
          <w:rFonts w:ascii="Segoe UI" w:hAnsi="Segoe UI" w:cs="Segoe UI"/>
          <w:sz w:val="22"/>
        </w:rPr>
        <w:t>ásledující smluvní strany:</w:t>
      </w:r>
    </w:p>
    <w:p w14:paraId="6B4AB79E" w14:textId="77777777" w:rsidR="000A2DDE" w:rsidRPr="008E3150" w:rsidRDefault="000A2DDE" w:rsidP="00491971">
      <w:pPr>
        <w:pStyle w:val="Smluvnistranypreambule"/>
        <w:widowControl w:val="0"/>
        <w:rPr>
          <w:rFonts w:ascii="Segoe UI" w:hAnsi="Segoe UI" w:cs="Segoe UI"/>
          <w:szCs w:val="22"/>
        </w:rPr>
      </w:pPr>
      <w:r w:rsidRPr="008E3150">
        <w:rPr>
          <w:rFonts w:ascii="Segoe UI" w:hAnsi="Segoe UI" w:cs="Segoe UI"/>
          <w:szCs w:val="22"/>
        </w:rPr>
        <w:t>Smluvní strany</w:t>
      </w:r>
    </w:p>
    <w:p w14:paraId="2C732275" w14:textId="77777777" w:rsidR="000A2DDE" w:rsidRPr="008E3150" w:rsidRDefault="000A2DDE" w:rsidP="0006561D">
      <w:pPr>
        <w:pStyle w:val="Normln0"/>
        <w:keepNext w:val="0"/>
        <w:numPr>
          <w:ilvl w:val="0"/>
          <w:numId w:val="13"/>
        </w:numPr>
        <w:spacing w:before="0" w:after="0" w:line="312" w:lineRule="auto"/>
        <w:ind w:left="567" w:hanging="567"/>
        <w:rPr>
          <w:rFonts w:ascii="Segoe UI" w:hAnsi="Segoe UI" w:cs="Segoe UI"/>
          <w:b/>
          <w:szCs w:val="22"/>
        </w:rPr>
      </w:pPr>
      <w:r w:rsidRPr="006B6D61">
        <w:rPr>
          <w:rFonts w:ascii="Segoe UI" w:hAnsi="Segoe UI" w:cs="Segoe UI"/>
          <w:b/>
          <w:szCs w:val="22"/>
        </w:rPr>
        <w:t>Univerzita Karlova, Farmaceutická fakulta v Hradci Králové</w:t>
      </w:r>
    </w:p>
    <w:p w14:paraId="57FDB84C" w14:textId="212C56FB" w:rsidR="000A2DDE" w:rsidRPr="008E3150" w:rsidRDefault="000A2DDE" w:rsidP="0006561D">
      <w:pPr>
        <w:pStyle w:val="Identifikacestran"/>
        <w:widowControl w:val="0"/>
        <w:tabs>
          <w:tab w:val="left" w:pos="2127"/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se sídlem:</w:t>
      </w:r>
      <w:r w:rsidRPr="008E3150">
        <w:rPr>
          <w:rFonts w:ascii="Segoe UI" w:hAnsi="Segoe UI" w:cs="Segoe UI"/>
          <w:sz w:val="22"/>
          <w:szCs w:val="22"/>
        </w:rPr>
        <w:tab/>
      </w:r>
      <w:r w:rsidRPr="008E3150">
        <w:rPr>
          <w:rFonts w:ascii="Segoe UI" w:hAnsi="Segoe UI" w:cs="Segoe UI"/>
          <w:sz w:val="22"/>
          <w:szCs w:val="22"/>
        </w:rPr>
        <w:tab/>
      </w:r>
      <w:bookmarkStart w:id="0" w:name="_Hlk72311839"/>
      <w:r w:rsidRPr="008C3BA2">
        <w:rPr>
          <w:rFonts w:ascii="Segoe UI" w:hAnsi="Segoe UI" w:cs="Segoe UI"/>
          <w:sz w:val="22"/>
          <w:szCs w:val="22"/>
        </w:rPr>
        <w:t>Akademika Heyrovského 1203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8C3BA2">
        <w:rPr>
          <w:rFonts w:ascii="Segoe UI" w:hAnsi="Segoe UI" w:cs="Segoe UI"/>
          <w:sz w:val="22"/>
          <w:szCs w:val="22"/>
        </w:rPr>
        <w:t>500 0</w:t>
      </w:r>
      <w:r w:rsidR="00B00348">
        <w:rPr>
          <w:rFonts w:ascii="Segoe UI" w:hAnsi="Segoe UI" w:cs="Segoe UI"/>
          <w:sz w:val="22"/>
          <w:szCs w:val="22"/>
        </w:rPr>
        <w:t>3</w:t>
      </w:r>
      <w:r w:rsidRPr="008C3BA2">
        <w:rPr>
          <w:rFonts w:ascii="Segoe UI" w:hAnsi="Segoe UI" w:cs="Segoe UI"/>
          <w:sz w:val="22"/>
          <w:szCs w:val="22"/>
        </w:rPr>
        <w:t xml:space="preserve"> Hradec Králové</w:t>
      </w:r>
      <w:bookmarkEnd w:id="0"/>
    </w:p>
    <w:p w14:paraId="3B9414A0" w14:textId="42F3995A" w:rsidR="000A2DDE" w:rsidRPr="008E3150" w:rsidRDefault="000A2DDE" w:rsidP="0006561D">
      <w:pPr>
        <w:pStyle w:val="Smluvnstrana"/>
        <w:widowControl w:val="0"/>
        <w:tabs>
          <w:tab w:val="left" w:pos="2410"/>
        </w:tabs>
        <w:spacing w:line="312" w:lineRule="auto"/>
        <w:ind w:left="2410" w:hanging="1843"/>
        <w:rPr>
          <w:rFonts w:ascii="Segoe UI" w:hAnsi="Segoe UI" w:cs="Segoe UI"/>
          <w:b w:val="0"/>
          <w:sz w:val="22"/>
          <w:szCs w:val="22"/>
        </w:rPr>
      </w:pPr>
      <w:r w:rsidRPr="008E3150">
        <w:rPr>
          <w:rFonts w:ascii="Segoe UI" w:hAnsi="Segoe UI" w:cs="Segoe UI"/>
          <w:b w:val="0"/>
          <w:sz w:val="22"/>
          <w:szCs w:val="22"/>
        </w:rPr>
        <w:t>zastoupená:</w:t>
      </w:r>
      <w:r w:rsidRPr="008E3150">
        <w:rPr>
          <w:rFonts w:ascii="Segoe UI" w:hAnsi="Segoe UI" w:cs="Segoe UI"/>
          <w:b w:val="0"/>
          <w:sz w:val="22"/>
          <w:szCs w:val="22"/>
        </w:rPr>
        <w:tab/>
      </w:r>
      <w:r w:rsidRPr="000A2DDE">
        <w:rPr>
          <w:rFonts w:ascii="Segoe UI" w:hAnsi="Segoe UI" w:cs="Segoe UI"/>
          <w:b w:val="0"/>
          <w:sz w:val="22"/>
          <w:szCs w:val="22"/>
        </w:rPr>
        <w:t>doc. PharmDr. Jaroslav</w:t>
      </w:r>
      <w:r>
        <w:rPr>
          <w:rFonts w:ascii="Segoe UI" w:hAnsi="Segoe UI" w:cs="Segoe UI"/>
          <w:b w:val="0"/>
          <w:sz w:val="22"/>
          <w:szCs w:val="22"/>
        </w:rPr>
        <w:t>em</w:t>
      </w:r>
      <w:r w:rsidRPr="000A2DDE">
        <w:rPr>
          <w:rFonts w:ascii="Segoe UI" w:hAnsi="Segoe UI" w:cs="Segoe UI"/>
          <w:b w:val="0"/>
          <w:sz w:val="22"/>
          <w:szCs w:val="22"/>
        </w:rPr>
        <w:t xml:space="preserve"> Roh</w:t>
      </w:r>
      <w:r>
        <w:rPr>
          <w:rFonts w:ascii="Segoe UI" w:hAnsi="Segoe UI" w:cs="Segoe UI"/>
          <w:b w:val="0"/>
          <w:sz w:val="22"/>
          <w:szCs w:val="22"/>
        </w:rPr>
        <w:t>em</w:t>
      </w:r>
      <w:r w:rsidRPr="000A2DDE">
        <w:rPr>
          <w:rFonts w:ascii="Segoe UI" w:hAnsi="Segoe UI" w:cs="Segoe UI"/>
          <w:b w:val="0"/>
          <w:sz w:val="22"/>
          <w:szCs w:val="22"/>
        </w:rPr>
        <w:t>, Ph.D.</w:t>
      </w:r>
      <w:r>
        <w:rPr>
          <w:rFonts w:ascii="Segoe UI" w:hAnsi="Segoe UI" w:cs="Segoe UI"/>
          <w:b w:val="0"/>
          <w:sz w:val="22"/>
          <w:szCs w:val="22"/>
        </w:rPr>
        <w:t>,</w:t>
      </w:r>
      <w:r w:rsidRPr="00B4397C">
        <w:t xml:space="preserve"> </w:t>
      </w:r>
      <w:r w:rsidRPr="00B4397C">
        <w:rPr>
          <w:rFonts w:ascii="Segoe UI" w:hAnsi="Segoe UI" w:cs="Segoe UI"/>
          <w:b w:val="0"/>
          <w:sz w:val="22"/>
          <w:szCs w:val="22"/>
        </w:rPr>
        <w:t>děkan</w:t>
      </w:r>
      <w:r>
        <w:rPr>
          <w:rFonts w:ascii="Segoe UI" w:hAnsi="Segoe UI" w:cs="Segoe UI"/>
          <w:b w:val="0"/>
          <w:sz w:val="22"/>
          <w:szCs w:val="22"/>
        </w:rPr>
        <w:t>em</w:t>
      </w:r>
      <w:r w:rsidRPr="00B4397C">
        <w:rPr>
          <w:rFonts w:ascii="Segoe UI" w:hAnsi="Segoe UI" w:cs="Segoe UI"/>
          <w:b w:val="0"/>
          <w:sz w:val="22"/>
          <w:szCs w:val="22"/>
        </w:rPr>
        <w:t xml:space="preserve"> Farmaceutické fakulty Univerzity Karlovy v Hradci Králové</w:t>
      </w:r>
    </w:p>
    <w:p w14:paraId="3AE80FDF" w14:textId="77777777" w:rsidR="000A2DDE" w:rsidRPr="008E3150" w:rsidRDefault="000A2DDE" w:rsidP="0006561D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IČO:</w:t>
      </w:r>
      <w:r w:rsidRPr="008E3150">
        <w:rPr>
          <w:rFonts w:ascii="Segoe UI" w:hAnsi="Segoe UI" w:cs="Segoe UI"/>
          <w:sz w:val="22"/>
          <w:szCs w:val="22"/>
        </w:rPr>
        <w:tab/>
      </w:r>
      <w:r w:rsidRPr="008C3BA2">
        <w:rPr>
          <w:rFonts w:ascii="Segoe UI" w:hAnsi="Segoe UI" w:cs="Segoe UI"/>
          <w:sz w:val="22"/>
          <w:szCs w:val="22"/>
        </w:rPr>
        <w:t>00216208</w:t>
      </w:r>
    </w:p>
    <w:p w14:paraId="73B5BE5E" w14:textId="77777777" w:rsidR="000A2DDE" w:rsidRPr="008E3150" w:rsidRDefault="000A2DDE" w:rsidP="0006561D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DIČ:</w:t>
      </w:r>
      <w:r w:rsidRPr="008E3150">
        <w:rPr>
          <w:rFonts w:ascii="Segoe UI" w:hAnsi="Segoe UI" w:cs="Segoe UI"/>
          <w:sz w:val="22"/>
          <w:szCs w:val="22"/>
        </w:rPr>
        <w:tab/>
      </w:r>
      <w:r w:rsidRPr="00FA2E2C">
        <w:rPr>
          <w:rFonts w:ascii="Segoe UI" w:hAnsi="Segoe UI" w:cs="Segoe UI"/>
          <w:sz w:val="22"/>
          <w:szCs w:val="22"/>
        </w:rPr>
        <w:t>CZ00216208</w:t>
      </w:r>
    </w:p>
    <w:p w14:paraId="3FD1D59A" w14:textId="3BEACFCB" w:rsidR="000A2DDE" w:rsidRDefault="000A2DDE" w:rsidP="0006561D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Bankovní spojení:</w:t>
      </w:r>
      <w:r w:rsidRPr="008E3150">
        <w:rPr>
          <w:rFonts w:ascii="Segoe UI" w:hAnsi="Segoe UI" w:cs="Segoe UI"/>
          <w:sz w:val="22"/>
          <w:szCs w:val="22"/>
        </w:rPr>
        <w:tab/>
      </w:r>
      <w:r w:rsidRPr="008A753E">
        <w:rPr>
          <w:rFonts w:ascii="Segoe UI" w:hAnsi="Segoe UI" w:cs="Segoe UI"/>
          <w:sz w:val="22"/>
          <w:szCs w:val="22"/>
        </w:rPr>
        <w:t>Československá obchodní banka, a. s.</w:t>
      </w:r>
      <w:r w:rsidR="00470A76">
        <w:rPr>
          <w:rFonts w:ascii="Segoe UI" w:hAnsi="Segoe UI" w:cs="Segoe UI"/>
          <w:sz w:val="22"/>
          <w:szCs w:val="22"/>
        </w:rPr>
        <w:t>,</w:t>
      </w:r>
      <w:r w:rsidRPr="008A753E">
        <w:t xml:space="preserve"> </w:t>
      </w:r>
      <w:r w:rsidRPr="008A753E">
        <w:rPr>
          <w:rFonts w:ascii="Segoe UI" w:hAnsi="Segoe UI" w:cs="Segoe UI"/>
          <w:sz w:val="22"/>
          <w:szCs w:val="22"/>
        </w:rPr>
        <w:t>pobočka Hradec Králové</w:t>
      </w:r>
      <w:r w:rsidRPr="008E3150">
        <w:rPr>
          <w:rFonts w:ascii="Segoe UI" w:hAnsi="Segoe UI" w:cs="Segoe UI"/>
          <w:sz w:val="22"/>
          <w:szCs w:val="22"/>
        </w:rPr>
        <w:t>, č.</w:t>
      </w:r>
      <w:r w:rsidR="0069513B">
        <w:rPr>
          <w:rFonts w:ascii="Segoe UI" w:hAnsi="Segoe UI" w:cs="Segoe UI"/>
          <w:sz w:val="22"/>
          <w:szCs w:val="22"/>
        </w:rPr>
        <w:t> </w:t>
      </w:r>
      <w:r w:rsidRPr="008E3150">
        <w:rPr>
          <w:rFonts w:ascii="Segoe UI" w:hAnsi="Segoe UI" w:cs="Segoe UI"/>
          <w:sz w:val="22"/>
          <w:szCs w:val="22"/>
        </w:rPr>
        <w:t>ú:</w:t>
      </w:r>
      <w:r w:rsidR="0069513B">
        <w:rPr>
          <w:rFonts w:ascii="Segoe UI" w:hAnsi="Segoe UI" w:cs="Segoe UI"/>
          <w:sz w:val="22"/>
          <w:szCs w:val="22"/>
        </w:rPr>
        <w:t> </w:t>
      </w:r>
      <w:r w:rsidRPr="008A753E">
        <w:rPr>
          <w:rFonts w:ascii="Segoe UI" w:hAnsi="Segoe UI" w:cs="Segoe UI"/>
          <w:sz w:val="22"/>
          <w:szCs w:val="22"/>
        </w:rPr>
        <w:t>153149586/0300</w:t>
      </w:r>
    </w:p>
    <w:p w14:paraId="71B938C3" w14:textId="6DE6DD63" w:rsidR="00B25FEA" w:rsidRDefault="00B25FEA" w:rsidP="0006561D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(</w:t>
      </w:r>
      <w:r>
        <w:rPr>
          <w:rFonts w:ascii="Segoe UI" w:hAnsi="Segoe UI" w:cs="Segoe UI"/>
          <w:sz w:val="22"/>
          <w:szCs w:val="22"/>
        </w:rPr>
        <w:t xml:space="preserve">dále jen </w:t>
      </w:r>
      <w:r w:rsidRPr="008E3150">
        <w:rPr>
          <w:rFonts w:ascii="Segoe UI" w:hAnsi="Segoe UI" w:cs="Segoe UI"/>
          <w:sz w:val="22"/>
          <w:szCs w:val="22"/>
        </w:rPr>
        <w:t>„</w:t>
      </w:r>
      <w:r w:rsidRPr="00B874B4">
        <w:rPr>
          <w:rFonts w:ascii="Segoe UI" w:hAnsi="Segoe UI" w:cs="Segoe UI"/>
          <w:b/>
          <w:sz w:val="22"/>
          <w:szCs w:val="22"/>
        </w:rPr>
        <w:t>Kupující 1</w:t>
      </w:r>
      <w:r w:rsidRPr="008E3150">
        <w:rPr>
          <w:rFonts w:ascii="Segoe UI" w:hAnsi="Segoe UI" w:cs="Segoe UI"/>
          <w:sz w:val="22"/>
          <w:szCs w:val="22"/>
        </w:rPr>
        <w:t xml:space="preserve">“) </w:t>
      </w:r>
    </w:p>
    <w:p w14:paraId="57BC4468" w14:textId="23331E41" w:rsidR="0061461F" w:rsidRPr="0006561D" w:rsidRDefault="003B4FF0" w:rsidP="00491971">
      <w:pPr>
        <w:pStyle w:val="Identifikacestran"/>
        <w:widowControl w:val="0"/>
        <w:tabs>
          <w:tab w:val="left" w:pos="2410"/>
        </w:tabs>
        <w:spacing w:line="240" w:lineRule="auto"/>
        <w:rPr>
          <w:rFonts w:ascii="Segoe UI" w:hAnsi="Segoe UI" w:cs="Segoe UI"/>
          <w:b/>
          <w:bCs/>
          <w:sz w:val="22"/>
          <w:szCs w:val="22"/>
        </w:rPr>
      </w:pPr>
      <w:r w:rsidRPr="0006561D">
        <w:rPr>
          <w:rFonts w:ascii="Segoe UI" w:hAnsi="Segoe UI" w:cs="Segoe UI"/>
          <w:b/>
          <w:bCs/>
          <w:sz w:val="22"/>
          <w:szCs w:val="22"/>
        </w:rPr>
        <w:t>a</w:t>
      </w:r>
    </w:p>
    <w:p w14:paraId="59511E6E" w14:textId="77777777" w:rsidR="00B25FEA" w:rsidRPr="00B25FEA" w:rsidRDefault="00B25FEA" w:rsidP="00FE21FF">
      <w:pPr>
        <w:pStyle w:val="Normln0"/>
        <w:keepNext w:val="0"/>
        <w:tabs>
          <w:tab w:val="clear" w:pos="2624"/>
        </w:tabs>
        <w:spacing w:before="0" w:after="0" w:line="312" w:lineRule="auto"/>
        <w:ind w:left="567" w:firstLine="0"/>
        <w:rPr>
          <w:rFonts w:ascii="Segoe UI" w:hAnsi="Segoe UI" w:cs="Segoe UI"/>
          <w:b/>
          <w:szCs w:val="22"/>
        </w:rPr>
      </w:pPr>
      <w:r w:rsidRPr="00B25FEA">
        <w:rPr>
          <w:rFonts w:ascii="Segoe UI" w:hAnsi="Segoe UI" w:cs="Segoe UI"/>
          <w:b/>
          <w:szCs w:val="22"/>
        </w:rPr>
        <w:t>Univerzita Karlova, Lékařská fakulta v Hradci Králové</w:t>
      </w:r>
    </w:p>
    <w:p w14:paraId="18095727" w14:textId="77777777" w:rsidR="00B25FEA" w:rsidRPr="00DB3AEC" w:rsidRDefault="00B25FEA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DB3AEC">
        <w:rPr>
          <w:rFonts w:ascii="Segoe UI" w:hAnsi="Segoe UI" w:cs="Segoe UI"/>
          <w:sz w:val="22"/>
          <w:szCs w:val="22"/>
        </w:rPr>
        <w:t xml:space="preserve">se sídlem: </w:t>
      </w:r>
      <w:r w:rsidRPr="00DB3AEC">
        <w:rPr>
          <w:rFonts w:ascii="Segoe UI" w:hAnsi="Segoe UI" w:cs="Segoe UI"/>
          <w:sz w:val="22"/>
          <w:szCs w:val="22"/>
        </w:rPr>
        <w:tab/>
        <w:t>Šimkova 870, 500 03 Hradec Králové</w:t>
      </w:r>
    </w:p>
    <w:p w14:paraId="3F9BB0C2" w14:textId="164EEDB6" w:rsidR="00B25FEA" w:rsidRPr="009672C9" w:rsidRDefault="00B25FEA" w:rsidP="00FE21FF">
      <w:pPr>
        <w:pStyle w:val="Identifikacestran"/>
        <w:widowControl w:val="0"/>
        <w:tabs>
          <w:tab w:val="left" w:pos="2410"/>
        </w:tabs>
        <w:spacing w:line="312" w:lineRule="auto"/>
        <w:ind w:left="2410" w:hanging="1843"/>
        <w:rPr>
          <w:rFonts w:ascii="Segoe UI" w:hAnsi="Segoe UI" w:cs="Segoe UI"/>
          <w:sz w:val="22"/>
          <w:szCs w:val="22"/>
        </w:rPr>
      </w:pPr>
      <w:r w:rsidRPr="009672C9">
        <w:rPr>
          <w:rFonts w:ascii="Segoe UI" w:hAnsi="Segoe UI" w:cs="Segoe UI"/>
          <w:sz w:val="22"/>
          <w:szCs w:val="22"/>
        </w:rPr>
        <w:t xml:space="preserve">zastoupená: </w:t>
      </w:r>
      <w:r w:rsidRPr="009672C9">
        <w:rPr>
          <w:rFonts w:ascii="Segoe UI" w:hAnsi="Segoe UI" w:cs="Segoe UI"/>
          <w:sz w:val="22"/>
          <w:szCs w:val="22"/>
        </w:rPr>
        <w:tab/>
        <w:t xml:space="preserve">prof. MUDr. Jiřím </w:t>
      </w:r>
      <w:proofErr w:type="spellStart"/>
      <w:r w:rsidRPr="009672C9">
        <w:rPr>
          <w:rFonts w:ascii="Segoe UI" w:hAnsi="Segoe UI" w:cs="Segoe UI"/>
          <w:sz w:val="22"/>
          <w:szCs w:val="22"/>
        </w:rPr>
        <w:t>Manďákem</w:t>
      </w:r>
      <w:proofErr w:type="spellEnd"/>
      <w:r w:rsidRPr="009672C9">
        <w:rPr>
          <w:rFonts w:ascii="Segoe UI" w:hAnsi="Segoe UI" w:cs="Segoe UI"/>
          <w:sz w:val="22"/>
          <w:szCs w:val="22"/>
        </w:rPr>
        <w:t>, Ph.D., děkanem</w:t>
      </w:r>
      <w:r>
        <w:rPr>
          <w:rFonts w:ascii="Segoe UI" w:hAnsi="Segoe UI" w:cs="Segoe UI"/>
          <w:sz w:val="22"/>
          <w:szCs w:val="22"/>
        </w:rPr>
        <w:t xml:space="preserve"> Lékařské fakulty </w:t>
      </w:r>
      <w:r w:rsidRPr="00B4397C">
        <w:rPr>
          <w:rFonts w:ascii="Segoe UI" w:hAnsi="Segoe UI" w:cs="Segoe UI"/>
          <w:sz w:val="22"/>
          <w:szCs w:val="22"/>
        </w:rPr>
        <w:t>Univerzity Karlovy v Hradci Králové</w:t>
      </w:r>
    </w:p>
    <w:p w14:paraId="396129F1" w14:textId="567700C0" w:rsidR="00B25FEA" w:rsidRPr="00DB3AEC" w:rsidRDefault="00B25FEA" w:rsidP="00FE21FF">
      <w:pPr>
        <w:pStyle w:val="Identifikacestran"/>
        <w:widowControl w:val="0"/>
        <w:tabs>
          <w:tab w:val="left" w:pos="2127"/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DB3AEC">
        <w:rPr>
          <w:rFonts w:ascii="Segoe UI" w:hAnsi="Segoe UI" w:cs="Segoe UI"/>
          <w:sz w:val="22"/>
          <w:szCs w:val="22"/>
        </w:rPr>
        <w:t>IČ</w:t>
      </w:r>
      <w:r>
        <w:rPr>
          <w:rFonts w:ascii="Segoe UI" w:hAnsi="Segoe UI" w:cs="Segoe UI"/>
          <w:sz w:val="22"/>
          <w:szCs w:val="22"/>
        </w:rPr>
        <w:t>O</w:t>
      </w:r>
      <w:r w:rsidRPr="00DB3AEC">
        <w:rPr>
          <w:rFonts w:ascii="Segoe UI" w:hAnsi="Segoe UI" w:cs="Segoe UI"/>
          <w:sz w:val="22"/>
          <w:szCs w:val="22"/>
        </w:rPr>
        <w:t xml:space="preserve">: </w:t>
      </w:r>
      <w:r w:rsidRPr="00DB3AEC">
        <w:rPr>
          <w:rFonts w:ascii="Segoe UI" w:hAnsi="Segoe UI" w:cs="Segoe UI"/>
          <w:sz w:val="22"/>
          <w:szCs w:val="22"/>
        </w:rPr>
        <w:tab/>
      </w:r>
      <w:r w:rsidRPr="00DB3AEC">
        <w:rPr>
          <w:rFonts w:ascii="Segoe UI" w:hAnsi="Segoe UI" w:cs="Segoe UI"/>
          <w:sz w:val="22"/>
          <w:szCs w:val="22"/>
        </w:rPr>
        <w:tab/>
        <w:t>00216208</w:t>
      </w:r>
    </w:p>
    <w:p w14:paraId="5F92D3EC" w14:textId="77777777" w:rsidR="00B25FEA" w:rsidRDefault="00B25FEA" w:rsidP="00FE21FF">
      <w:pPr>
        <w:pStyle w:val="Identifikacestran"/>
        <w:widowControl w:val="0"/>
        <w:tabs>
          <w:tab w:val="left" w:pos="2127"/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DB3AEC">
        <w:rPr>
          <w:rFonts w:ascii="Segoe UI" w:hAnsi="Segoe UI" w:cs="Segoe UI"/>
          <w:sz w:val="22"/>
          <w:szCs w:val="22"/>
        </w:rPr>
        <w:t xml:space="preserve">DIČ: </w:t>
      </w:r>
      <w:r w:rsidRPr="00DB3AEC">
        <w:rPr>
          <w:rFonts w:ascii="Segoe UI" w:hAnsi="Segoe UI" w:cs="Segoe UI"/>
          <w:sz w:val="22"/>
          <w:szCs w:val="22"/>
        </w:rPr>
        <w:tab/>
      </w:r>
      <w:r w:rsidRPr="00DB3AEC">
        <w:rPr>
          <w:rFonts w:ascii="Segoe UI" w:hAnsi="Segoe UI" w:cs="Segoe UI"/>
          <w:sz w:val="22"/>
          <w:szCs w:val="22"/>
        </w:rPr>
        <w:tab/>
        <w:t>CZ00216208</w:t>
      </w:r>
    </w:p>
    <w:p w14:paraId="4DFC6221" w14:textId="63B86C06" w:rsidR="00B25FEA" w:rsidRDefault="00B25FEA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EB164E">
        <w:rPr>
          <w:rFonts w:ascii="Segoe UI" w:hAnsi="Segoe UI" w:cs="Segoe UI"/>
          <w:sz w:val="22"/>
          <w:szCs w:val="22"/>
        </w:rPr>
        <w:t>Bankovní spojení:</w:t>
      </w:r>
      <w:r w:rsidRPr="00EB164E">
        <w:rPr>
          <w:rFonts w:ascii="Segoe UI" w:hAnsi="Segoe UI" w:cs="Segoe UI"/>
          <w:sz w:val="22"/>
          <w:szCs w:val="22"/>
        </w:rPr>
        <w:tab/>
      </w:r>
      <w:r w:rsidR="00470A76" w:rsidRPr="00470A76">
        <w:rPr>
          <w:rFonts w:ascii="Segoe UI" w:hAnsi="Segoe UI" w:cs="Segoe UI"/>
          <w:sz w:val="22"/>
          <w:szCs w:val="22"/>
        </w:rPr>
        <w:t>Československá obchodní banka, a. s.</w:t>
      </w:r>
      <w:r w:rsidR="00470A76">
        <w:rPr>
          <w:rFonts w:ascii="Segoe UI" w:hAnsi="Segoe UI" w:cs="Segoe UI"/>
          <w:sz w:val="22"/>
          <w:szCs w:val="22"/>
        </w:rPr>
        <w:t>,</w:t>
      </w:r>
      <w:r w:rsidR="00470A76" w:rsidRPr="00470A76">
        <w:t xml:space="preserve"> </w:t>
      </w:r>
      <w:r w:rsidR="00470A76" w:rsidRPr="00470A76">
        <w:rPr>
          <w:rFonts w:ascii="Segoe UI" w:hAnsi="Segoe UI" w:cs="Segoe UI"/>
          <w:sz w:val="22"/>
          <w:szCs w:val="22"/>
        </w:rPr>
        <w:t>pobočka Hradec Králové, č.</w:t>
      </w:r>
      <w:r w:rsidR="00470A76">
        <w:rPr>
          <w:rFonts w:ascii="Segoe UI" w:hAnsi="Segoe UI" w:cs="Segoe UI"/>
          <w:sz w:val="22"/>
          <w:szCs w:val="22"/>
        </w:rPr>
        <w:t> </w:t>
      </w:r>
      <w:r w:rsidR="00470A76" w:rsidRPr="00470A76">
        <w:rPr>
          <w:rFonts w:ascii="Segoe UI" w:hAnsi="Segoe UI" w:cs="Segoe UI"/>
          <w:sz w:val="22"/>
          <w:szCs w:val="22"/>
        </w:rPr>
        <w:t>ú:</w:t>
      </w:r>
      <w:r w:rsidR="00470A76">
        <w:rPr>
          <w:rFonts w:ascii="Segoe UI" w:hAnsi="Segoe UI" w:cs="Segoe UI"/>
          <w:sz w:val="22"/>
          <w:szCs w:val="22"/>
        </w:rPr>
        <w:t> </w:t>
      </w:r>
      <w:r w:rsidR="00470A76" w:rsidRPr="00470A76">
        <w:rPr>
          <w:rFonts w:ascii="Segoe UI" w:hAnsi="Segoe UI" w:cs="Segoe UI"/>
          <w:sz w:val="22"/>
          <w:szCs w:val="22"/>
        </w:rPr>
        <w:t xml:space="preserve">3716290/0300 </w:t>
      </w:r>
    </w:p>
    <w:p w14:paraId="766CCF73" w14:textId="43448DA9" w:rsidR="00B25FEA" w:rsidRDefault="00B25FEA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(</w:t>
      </w:r>
      <w:r>
        <w:rPr>
          <w:rFonts w:ascii="Segoe UI" w:hAnsi="Segoe UI" w:cs="Segoe UI"/>
          <w:sz w:val="22"/>
          <w:szCs w:val="22"/>
        </w:rPr>
        <w:t xml:space="preserve">dále jen </w:t>
      </w:r>
      <w:r w:rsidRPr="008E3150">
        <w:rPr>
          <w:rFonts w:ascii="Segoe UI" w:hAnsi="Segoe UI" w:cs="Segoe UI"/>
          <w:sz w:val="22"/>
          <w:szCs w:val="22"/>
        </w:rPr>
        <w:t>„</w:t>
      </w:r>
      <w:r w:rsidRPr="00B874B4">
        <w:rPr>
          <w:rFonts w:ascii="Segoe UI" w:hAnsi="Segoe UI" w:cs="Segoe UI"/>
          <w:b/>
          <w:sz w:val="22"/>
          <w:szCs w:val="22"/>
        </w:rPr>
        <w:t>Kupující 2</w:t>
      </w:r>
      <w:r w:rsidRPr="008E3150">
        <w:rPr>
          <w:rFonts w:ascii="Segoe UI" w:hAnsi="Segoe UI" w:cs="Segoe UI"/>
          <w:sz w:val="22"/>
          <w:szCs w:val="22"/>
        </w:rPr>
        <w:t xml:space="preserve">“) </w:t>
      </w:r>
    </w:p>
    <w:p w14:paraId="6FFC445E" w14:textId="578A725E" w:rsidR="000A2DDE" w:rsidRPr="008E3150" w:rsidRDefault="000A2DDE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(</w:t>
      </w:r>
      <w:r w:rsidR="003B4FF0">
        <w:rPr>
          <w:rFonts w:ascii="Segoe UI" w:hAnsi="Segoe UI" w:cs="Segoe UI"/>
          <w:sz w:val="22"/>
          <w:szCs w:val="22"/>
        </w:rPr>
        <w:t xml:space="preserve">Kupující 1 a Kupující 2 </w:t>
      </w:r>
      <w:r>
        <w:rPr>
          <w:rFonts w:ascii="Segoe UI" w:hAnsi="Segoe UI" w:cs="Segoe UI"/>
          <w:sz w:val="22"/>
          <w:szCs w:val="22"/>
        </w:rPr>
        <w:t>dále</w:t>
      </w:r>
      <w:r w:rsidR="003B4FF0">
        <w:rPr>
          <w:rFonts w:ascii="Segoe UI" w:hAnsi="Segoe UI" w:cs="Segoe UI"/>
          <w:sz w:val="22"/>
          <w:szCs w:val="22"/>
        </w:rPr>
        <w:t xml:space="preserve"> společně rovněž</w:t>
      </w:r>
      <w:r>
        <w:rPr>
          <w:rFonts w:ascii="Segoe UI" w:hAnsi="Segoe UI" w:cs="Segoe UI"/>
          <w:sz w:val="22"/>
          <w:szCs w:val="22"/>
        </w:rPr>
        <w:t xml:space="preserve"> jen </w:t>
      </w:r>
      <w:r w:rsidRPr="008E3150">
        <w:rPr>
          <w:rFonts w:ascii="Segoe UI" w:hAnsi="Segoe UI" w:cs="Segoe UI"/>
          <w:sz w:val="22"/>
          <w:szCs w:val="22"/>
        </w:rPr>
        <w:t>„</w:t>
      </w:r>
      <w:r w:rsidRPr="00B874B4">
        <w:rPr>
          <w:rFonts w:ascii="Segoe UI" w:hAnsi="Segoe UI" w:cs="Segoe UI"/>
          <w:b/>
          <w:sz w:val="22"/>
          <w:szCs w:val="22"/>
        </w:rPr>
        <w:t>Kupující</w:t>
      </w:r>
      <w:r w:rsidRPr="008E3150">
        <w:rPr>
          <w:rFonts w:ascii="Segoe UI" w:hAnsi="Segoe UI" w:cs="Segoe UI"/>
          <w:sz w:val="22"/>
          <w:szCs w:val="22"/>
        </w:rPr>
        <w:t xml:space="preserve">“) </w:t>
      </w:r>
    </w:p>
    <w:p w14:paraId="3BD7B8AB" w14:textId="77777777" w:rsidR="000A2DDE" w:rsidRPr="008E3150" w:rsidRDefault="000A2DDE" w:rsidP="00491971">
      <w:pPr>
        <w:pStyle w:val="Normln0"/>
        <w:keepNext w:val="0"/>
        <w:tabs>
          <w:tab w:val="clear" w:pos="2624"/>
        </w:tabs>
        <w:ind w:left="0" w:firstLine="0"/>
        <w:rPr>
          <w:rFonts w:ascii="Segoe UI" w:hAnsi="Segoe UI" w:cs="Segoe UI"/>
          <w:szCs w:val="22"/>
        </w:rPr>
      </w:pPr>
      <w:r w:rsidRPr="008E3150">
        <w:rPr>
          <w:rFonts w:ascii="Segoe UI" w:hAnsi="Segoe UI" w:cs="Segoe UI"/>
          <w:szCs w:val="22"/>
        </w:rPr>
        <w:t>a</w:t>
      </w:r>
    </w:p>
    <w:p w14:paraId="5DD44EF6" w14:textId="77777777" w:rsidR="000A2DDE" w:rsidRPr="000F4695" w:rsidRDefault="000A2DDE" w:rsidP="00FE21FF">
      <w:pPr>
        <w:pStyle w:val="Normln0"/>
        <w:keepNext w:val="0"/>
        <w:numPr>
          <w:ilvl w:val="0"/>
          <w:numId w:val="13"/>
        </w:numPr>
        <w:spacing w:before="0" w:after="0" w:line="312" w:lineRule="auto"/>
        <w:ind w:left="567" w:hanging="567"/>
        <w:rPr>
          <w:rFonts w:ascii="Segoe UI" w:hAnsi="Segoe UI" w:cs="Segoe UI"/>
          <w:b/>
          <w:szCs w:val="22"/>
          <w:highlight w:val="yellow"/>
        </w:rPr>
      </w:pPr>
      <w:r w:rsidRPr="000F4695">
        <w:rPr>
          <w:rFonts w:ascii="Segoe UI" w:hAnsi="Segoe UI" w:cs="Segoe UI"/>
          <w:b/>
          <w:szCs w:val="22"/>
          <w:highlight w:val="yellow"/>
        </w:rPr>
        <w:t>[DOPLNÍ DODAVATEL]</w:t>
      </w:r>
    </w:p>
    <w:p w14:paraId="34E62137" w14:textId="77777777" w:rsidR="000A2DDE" w:rsidRPr="008E3150" w:rsidRDefault="000A2DDE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se sídlem:</w:t>
      </w:r>
      <w:r w:rsidRPr="008E3150">
        <w:rPr>
          <w:rFonts w:ascii="Segoe UI" w:hAnsi="Segoe UI" w:cs="Segoe UI"/>
          <w:sz w:val="22"/>
          <w:szCs w:val="22"/>
        </w:rPr>
        <w:tab/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7B94F964" w14:textId="77777777" w:rsidR="000A2DDE" w:rsidRPr="008E3150" w:rsidRDefault="000A2DDE" w:rsidP="00FE21FF">
      <w:pPr>
        <w:pStyle w:val="Smluvnstrana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b w:val="0"/>
          <w:sz w:val="22"/>
          <w:szCs w:val="22"/>
        </w:rPr>
      </w:pPr>
      <w:r w:rsidRPr="008E3150">
        <w:rPr>
          <w:rFonts w:ascii="Segoe UI" w:hAnsi="Segoe UI" w:cs="Segoe UI"/>
          <w:b w:val="0"/>
          <w:sz w:val="22"/>
          <w:szCs w:val="22"/>
        </w:rPr>
        <w:t>zastoupený</w:t>
      </w:r>
      <w:r w:rsidRPr="00FA2E2C">
        <w:rPr>
          <w:rFonts w:ascii="Segoe UI" w:hAnsi="Segoe UI" w:cs="Segoe UI"/>
          <w:b w:val="0"/>
          <w:bCs/>
          <w:sz w:val="22"/>
          <w:szCs w:val="22"/>
        </w:rPr>
        <w:t>:</w:t>
      </w:r>
      <w:r w:rsidRPr="008E3150">
        <w:rPr>
          <w:rFonts w:ascii="Segoe UI" w:hAnsi="Segoe UI" w:cs="Segoe UI"/>
          <w:sz w:val="22"/>
          <w:szCs w:val="22"/>
        </w:rPr>
        <w:tab/>
      </w:r>
      <w:r w:rsidRPr="008E3150">
        <w:rPr>
          <w:rFonts w:ascii="Segoe UI" w:hAnsi="Segoe UI" w:cs="Segoe UI"/>
          <w:b w:val="0"/>
          <w:sz w:val="22"/>
          <w:szCs w:val="22"/>
        </w:rPr>
        <w:t>[</w:t>
      </w:r>
      <w:r w:rsidRPr="000F4695">
        <w:rPr>
          <w:rFonts w:ascii="Segoe UI" w:hAnsi="Segoe UI" w:cs="Segoe UI"/>
          <w:b w:val="0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b w:val="0"/>
          <w:sz w:val="22"/>
          <w:szCs w:val="22"/>
        </w:rPr>
        <w:t>]</w:t>
      </w:r>
    </w:p>
    <w:p w14:paraId="1D307D4C" w14:textId="77777777" w:rsidR="000A2DDE" w:rsidRPr="008E3150" w:rsidRDefault="000A2DDE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IČO:</w:t>
      </w:r>
      <w:r w:rsidRPr="008E3150">
        <w:rPr>
          <w:rFonts w:ascii="Segoe UI" w:hAnsi="Segoe UI" w:cs="Segoe UI"/>
          <w:sz w:val="22"/>
          <w:szCs w:val="22"/>
        </w:rPr>
        <w:tab/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68438BC6" w14:textId="77777777" w:rsidR="000A2DDE" w:rsidRPr="008E3150" w:rsidRDefault="000A2DDE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DIČ:</w:t>
      </w:r>
      <w:r w:rsidRPr="008E3150">
        <w:rPr>
          <w:rFonts w:ascii="Segoe UI" w:hAnsi="Segoe UI" w:cs="Segoe UI"/>
          <w:sz w:val="22"/>
          <w:szCs w:val="22"/>
        </w:rPr>
        <w:tab/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0256097E" w14:textId="77777777" w:rsidR="000A2DDE" w:rsidRPr="008E3150" w:rsidRDefault="000A2DDE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Bankovní spojení:</w:t>
      </w:r>
      <w:r w:rsidRPr="008E3150">
        <w:rPr>
          <w:rFonts w:ascii="Segoe UI" w:hAnsi="Segoe UI" w:cs="Segoe UI"/>
          <w:sz w:val="22"/>
          <w:szCs w:val="22"/>
        </w:rPr>
        <w:tab/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39B6E317" w14:textId="569D480C" w:rsidR="000A2DDE" w:rsidRPr="008E3150" w:rsidRDefault="000A2DDE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 xml:space="preserve">společnost </w:t>
      </w:r>
      <w:r>
        <w:rPr>
          <w:rFonts w:ascii="Segoe UI" w:hAnsi="Segoe UI" w:cs="Segoe UI"/>
          <w:sz w:val="22"/>
          <w:szCs w:val="22"/>
        </w:rPr>
        <w:t>vedená u</w:t>
      </w:r>
      <w:r w:rsidRPr="008E3150">
        <w:rPr>
          <w:rFonts w:ascii="Segoe UI" w:hAnsi="Segoe UI" w:cs="Segoe UI"/>
          <w:sz w:val="22"/>
          <w:szCs w:val="22"/>
        </w:rPr>
        <w:t xml:space="preserve"> 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  <w:r>
        <w:rPr>
          <w:rFonts w:ascii="Segoe UI" w:hAnsi="Segoe UI" w:cs="Segoe UI"/>
          <w:sz w:val="22"/>
          <w:szCs w:val="22"/>
        </w:rPr>
        <w:t xml:space="preserve"> soudu v </w:t>
      </w:r>
      <w:r w:rsidRPr="008E3150">
        <w:rPr>
          <w:rFonts w:ascii="Segoe UI" w:hAnsi="Segoe UI" w:cs="Segoe UI"/>
          <w:sz w:val="22"/>
          <w:szCs w:val="22"/>
        </w:rPr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 xml:space="preserve">], </w:t>
      </w:r>
      <w:proofErr w:type="spellStart"/>
      <w:r>
        <w:rPr>
          <w:rFonts w:ascii="Segoe UI" w:hAnsi="Segoe UI" w:cs="Segoe UI"/>
          <w:sz w:val="22"/>
          <w:szCs w:val="22"/>
        </w:rPr>
        <w:t>sp</w:t>
      </w:r>
      <w:proofErr w:type="spellEnd"/>
      <w:r>
        <w:rPr>
          <w:rFonts w:ascii="Segoe UI" w:hAnsi="Segoe UI" w:cs="Segoe UI"/>
          <w:sz w:val="22"/>
          <w:szCs w:val="22"/>
        </w:rPr>
        <w:t>.</w:t>
      </w:r>
      <w:r w:rsidR="0069513B">
        <w:rPr>
          <w:rFonts w:ascii="Segoe UI" w:hAnsi="Segoe UI" w:cs="Segoe UI"/>
          <w:sz w:val="22"/>
          <w:szCs w:val="22"/>
        </w:rPr>
        <w:t> </w:t>
      </w:r>
      <w:r>
        <w:rPr>
          <w:rFonts w:ascii="Segoe UI" w:hAnsi="Segoe UI" w:cs="Segoe UI"/>
          <w:sz w:val="22"/>
          <w:szCs w:val="22"/>
        </w:rPr>
        <w:t>zn:</w:t>
      </w:r>
      <w:r w:rsidR="0069513B">
        <w:rPr>
          <w:rFonts w:ascii="Segoe UI" w:hAnsi="Segoe UI" w:cs="Segoe UI"/>
          <w:sz w:val="22"/>
          <w:szCs w:val="22"/>
        </w:rPr>
        <w:t> </w:t>
      </w:r>
      <w:r w:rsidRPr="008E3150">
        <w:rPr>
          <w:rFonts w:ascii="Segoe UI" w:hAnsi="Segoe UI" w:cs="Segoe UI"/>
          <w:sz w:val="22"/>
          <w:szCs w:val="22"/>
        </w:rPr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2EA9C549" w14:textId="77777777" w:rsidR="0037673C" w:rsidRDefault="000A2DDE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(</w:t>
      </w:r>
      <w:r>
        <w:rPr>
          <w:rFonts w:ascii="Segoe UI" w:hAnsi="Segoe UI" w:cs="Segoe UI"/>
          <w:sz w:val="22"/>
          <w:szCs w:val="22"/>
        </w:rPr>
        <w:t xml:space="preserve">dále jen </w:t>
      </w:r>
      <w:r w:rsidRPr="008E3150">
        <w:rPr>
          <w:rFonts w:ascii="Segoe UI" w:hAnsi="Segoe UI" w:cs="Segoe UI"/>
          <w:sz w:val="22"/>
          <w:szCs w:val="22"/>
        </w:rPr>
        <w:t>„</w:t>
      </w:r>
      <w:r>
        <w:rPr>
          <w:rFonts w:ascii="Segoe UI" w:hAnsi="Segoe UI" w:cs="Segoe UI"/>
          <w:b/>
          <w:i/>
          <w:iCs/>
          <w:sz w:val="22"/>
          <w:szCs w:val="22"/>
        </w:rPr>
        <w:t>Prodávající</w:t>
      </w:r>
      <w:r w:rsidRPr="008E3150">
        <w:rPr>
          <w:rFonts w:ascii="Segoe UI" w:hAnsi="Segoe UI" w:cs="Segoe UI"/>
          <w:sz w:val="22"/>
          <w:szCs w:val="22"/>
        </w:rPr>
        <w:t xml:space="preserve">“) </w:t>
      </w:r>
    </w:p>
    <w:p w14:paraId="4BD8C10F" w14:textId="775262EB" w:rsidR="002E47FD" w:rsidRPr="00632496" w:rsidRDefault="000A2DDE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0A2DDE">
        <w:rPr>
          <w:rFonts w:ascii="Segoe UI" w:hAnsi="Segoe UI" w:cs="Segoe UI"/>
          <w:sz w:val="22"/>
          <w:szCs w:val="22"/>
        </w:rPr>
        <w:t>(</w:t>
      </w:r>
      <w:r w:rsidR="002E47FD" w:rsidRPr="00632496">
        <w:rPr>
          <w:rFonts w:ascii="Segoe UI" w:hAnsi="Segoe UI" w:cs="Segoe UI"/>
          <w:sz w:val="22"/>
          <w:szCs w:val="22"/>
        </w:rPr>
        <w:t xml:space="preserve">Prodávající a Kupující dále společně rovněž </w:t>
      </w:r>
      <w:r w:rsidR="002E47FD" w:rsidRPr="00632496">
        <w:rPr>
          <w:rFonts w:ascii="Segoe UI" w:hAnsi="Segoe UI" w:cs="Segoe UI"/>
          <w:b/>
          <w:i/>
          <w:sz w:val="22"/>
          <w:szCs w:val="22"/>
        </w:rPr>
        <w:t>„Smluvní strany“</w:t>
      </w:r>
      <w:r w:rsidR="002E47FD" w:rsidRPr="00FD5CA4">
        <w:rPr>
          <w:rFonts w:ascii="Segoe UI" w:hAnsi="Segoe UI" w:cs="Segoe UI"/>
          <w:bCs/>
          <w:i/>
          <w:sz w:val="22"/>
          <w:szCs w:val="22"/>
        </w:rPr>
        <w:t>)</w:t>
      </w:r>
    </w:p>
    <w:p w14:paraId="55733BAF" w14:textId="77777777" w:rsidR="002E47FD" w:rsidRPr="00632496" w:rsidRDefault="002E47FD" w:rsidP="00491971">
      <w:pPr>
        <w:widowControl w:val="0"/>
        <w:tabs>
          <w:tab w:val="left" w:pos="1701"/>
        </w:tabs>
        <w:spacing w:before="120" w:after="120" w:line="360" w:lineRule="auto"/>
        <w:jc w:val="center"/>
        <w:rPr>
          <w:rFonts w:ascii="Segoe UI" w:hAnsi="Segoe UI" w:cs="Segoe UI"/>
          <w:sz w:val="22"/>
          <w:szCs w:val="22"/>
        </w:rPr>
      </w:pPr>
    </w:p>
    <w:p w14:paraId="40C57D3E" w14:textId="5ED73E2E" w:rsidR="00EE20E3" w:rsidRPr="00632496" w:rsidRDefault="00EE20E3" w:rsidP="00580478">
      <w:pPr>
        <w:pStyle w:val="RLdajeosmluvnstran"/>
        <w:widowControl w:val="0"/>
        <w:spacing w:before="120" w:line="276" w:lineRule="auto"/>
        <w:jc w:val="both"/>
        <w:rPr>
          <w:rFonts w:ascii="Segoe UI" w:hAnsi="Segoe UI" w:cs="Segoe UI"/>
          <w:szCs w:val="22"/>
        </w:rPr>
      </w:pPr>
      <w:r w:rsidRPr="00632496">
        <w:rPr>
          <w:rFonts w:ascii="Segoe UI" w:hAnsi="Segoe UI" w:cs="Segoe UI"/>
          <w:szCs w:val="22"/>
        </w:rPr>
        <w:t>uzavírají v souladu s</w:t>
      </w:r>
      <w:r w:rsidR="002E47FD" w:rsidRPr="00632496">
        <w:rPr>
          <w:rFonts w:ascii="Segoe UI" w:hAnsi="Segoe UI" w:cs="Segoe UI"/>
          <w:szCs w:val="22"/>
        </w:rPr>
        <w:t> </w:t>
      </w:r>
      <w:r w:rsidRPr="00632496">
        <w:rPr>
          <w:rFonts w:ascii="Segoe UI" w:hAnsi="Segoe UI" w:cs="Segoe UI"/>
          <w:szCs w:val="22"/>
        </w:rPr>
        <w:t>ustanovením</w:t>
      </w:r>
      <w:r w:rsidR="002E47FD" w:rsidRPr="00632496">
        <w:rPr>
          <w:rFonts w:ascii="Segoe UI" w:hAnsi="Segoe UI" w:cs="Segoe UI"/>
          <w:szCs w:val="22"/>
        </w:rPr>
        <w:t xml:space="preserve"> § 2079</w:t>
      </w:r>
      <w:r w:rsidRPr="00632496">
        <w:rPr>
          <w:rFonts w:ascii="Segoe UI" w:hAnsi="Segoe UI" w:cs="Segoe UI"/>
          <w:szCs w:val="22"/>
        </w:rPr>
        <w:t xml:space="preserve"> </w:t>
      </w:r>
      <w:r w:rsidR="004C25E1">
        <w:rPr>
          <w:rFonts w:ascii="Segoe UI" w:hAnsi="Segoe UI" w:cs="Segoe UI"/>
          <w:szCs w:val="22"/>
        </w:rPr>
        <w:t xml:space="preserve">a následujících </w:t>
      </w:r>
      <w:r w:rsidRPr="00632496">
        <w:rPr>
          <w:rFonts w:ascii="Segoe UI" w:hAnsi="Segoe UI" w:cs="Segoe UI"/>
          <w:szCs w:val="22"/>
        </w:rPr>
        <w:t>zákona č. 89/2012 Sb., občanský zákoník, ve znění pozdějších předpisů</w:t>
      </w:r>
      <w:r w:rsidR="00460758" w:rsidRPr="00632496">
        <w:rPr>
          <w:rFonts w:ascii="Segoe UI" w:hAnsi="Segoe UI" w:cs="Segoe UI"/>
          <w:szCs w:val="22"/>
        </w:rPr>
        <w:t xml:space="preserve"> (dále jen „</w:t>
      </w:r>
      <w:r w:rsidR="00460758" w:rsidRPr="00B874B4">
        <w:rPr>
          <w:rFonts w:ascii="Segoe UI" w:hAnsi="Segoe UI" w:cs="Segoe UI"/>
          <w:b/>
          <w:iCs/>
          <w:szCs w:val="22"/>
        </w:rPr>
        <w:t>OZ</w:t>
      </w:r>
      <w:r w:rsidR="00460758" w:rsidRPr="00632496">
        <w:rPr>
          <w:rFonts w:ascii="Segoe UI" w:hAnsi="Segoe UI" w:cs="Segoe UI"/>
          <w:szCs w:val="22"/>
        </w:rPr>
        <w:t>“)</w:t>
      </w:r>
      <w:r w:rsidRPr="00632496">
        <w:rPr>
          <w:rFonts w:ascii="Segoe UI" w:hAnsi="Segoe UI" w:cs="Segoe UI"/>
          <w:szCs w:val="22"/>
        </w:rPr>
        <w:t xml:space="preserve">, </w:t>
      </w:r>
      <w:r w:rsidR="00255E79" w:rsidRPr="00632496">
        <w:rPr>
          <w:rFonts w:ascii="Segoe UI" w:hAnsi="Segoe UI" w:cs="Segoe UI"/>
          <w:szCs w:val="22"/>
        </w:rPr>
        <w:t>a dle zákona č. 134/2016 Sb., o</w:t>
      </w:r>
      <w:r w:rsidR="005C4315">
        <w:rPr>
          <w:rFonts w:ascii="Segoe UI" w:hAnsi="Segoe UI" w:cs="Segoe UI"/>
          <w:szCs w:val="22"/>
        </w:rPr>
        <w:t> </w:t>
      </w:r>
      <w:r w:rsidR="00255E79" w:rsidRPr="00632496">
        <w:rPr>
          <w:rFonts w:ascii="Segoe UI" w:hAnsi="Segoe UI" w:cs="Segoe UI"/>
          <w:szCs w:val="22"/>
        </w:rPr>
        <w:t>zadávání veřejných zakázek, ve znění pozdějších předpisů (dále jen („</w:t>
      </w:r>
      <w:r w:rsidR="00255E79" w:rsidRPr="00B874B4">
        <w:rPr>
          <w:rFonts w:ascii="Segoe UI" w:hAnsi="Segoe UI" w:cs="Segoe UI"/>
          <w:b/>
          <w:szCs w:val="22"/>
        </w:rPr>
        <w:t>ZZVZ</w:t>
      </w:r>
      <w:r w:rsidR="00255E79" w:rsidRPr="00632496">
        <w:rPr>
          <w:rFonts w:ascii="Segoe UI" w:hAnsi="Segoe UI" w:cs="Segoe UI"/>
          <w:szCs w:val="22"/>
        </w:rPr>
        <w:t>“)</w:t>
      </w:r>
    </w:p>
    <w:p w14:paraId="7362971A" w14:textId="036D971D" w:rsidR="00EE20E3" w:rsidRPr="00632496" w:rsidRDefault="0062208D" w:rsidP="00580478">
      <w:pPr>
        <w:pStyle w:val="RLdajeosmluvnstran"/>
        <w:widowControl w:val="0"/>
        <w:spacing w:before="120" w:line="276" w:lineRule="auto"/>
        <w:rPr>
          <w:rFonts w:ascii="Segoe UI" w:hAnsi="Segoe UI" w:cs="Segoe UI"/>
          <w:szCs w:val="22"/>
        </w:rPr>
      </w:pPr>
      <w:r w:rsidRPr="00632496">
        <w:rPr>
          <w:rFonts w:ascii="Segoe UI" w:hAnsi="Segoe UI" w:cs="Segoe UI"/>
          <w:b/>
          <w:szCs w:val="22"/>
        </w:rPr>
        <w:t>kupní</w:t>
      </w:r>
      <w:r w:rsidR="00D85576" w:rsidRPr="00632496">
        <w:rPr>
          <w:rFonts w:ascii="Segoe UI" w:hAnsi="Segoe UI" w:cs="Segoe UI"/>
          <w:b/>
          <w:szCs w:val="22"/>
        </w:rPr>
        <w:t xml:space="preserve"> </w:t>
      </w:r>
      <w:r w:rsidR="00EE20E3" w:rsidRPr="00632496">
        <w:rPr>
          <w:rFonts w:ascii="Segoe UI" w:hAnsi="Segoe UI" w:cs="Segoe UI"/>
          <w:b/>
          <w:szCs w:val="22"/>
        </w:rPr>
        <w:t>smlouv</w:t>
      </w:r>
      <w:r w:rsidR="00BF615C" w:rsidRPr="00632496">
        <w:rPr>
          <w:rFonts w:ascii="Segoe UI" w:hAnsi="Segoe UI" w:cs="Segoe UI"/>
          <w:b/>
          <w:szCs w:val="22"/>
        </w:rPr>
        <w:t>u</w:t>
      </w:r>
      <w:r w:rsidR="00EE20E3" w:rsidRPr="00632496">
        <w:rPr>
          <w:rFonts w:ascii="Segoe UI" w:hAnsi="Segoe UI" w:cs="Segoe UI"/>
          <w:b/>
          <w:szCs w:val="22"/>
        </w:rPr>
        <w:t xml:space="preserve"> </w:t>
      </w:r>
      <w:r w:rsidR="00FD5CA4">
        <w:rPr>
          <w:rFonts w:ascii="Segoe UI" w:hAnsi="Segoe UI" w:cs="Segoe UI"/>
          <w:b/>
          <w:szCs w:val="22"/>
        </w:rPr>
        <w:t xml:space="preserve">na </w:t>
      </w:r>
      <w:r w:rsidR="00FD5CA4" w:rsidRPr="000A2DDE">
        <w:rPr>
          <w:rFonts w:ascii="Segoe UI" w:hAnsi="Segoe UI" w:cs="Segoe UI"/>
          <w:b/>
          <w:szCs w:val="22"/>
        </w:rPr>
        <w:t>dodávk</w:t>
      </w:r>
      <w:r w:rsidR="00FD5CA4">
        <w:rPr>
          <w:rFonts w:ascii="Segoe UI" w:hAnsi="Segoe UI" w:cs="Segoe UI"/>
          <w:b/>
          <w:szCs w:val="22"/>
        </w:rPr>
        <w:t>u</w:t>
      </w:r>
      <w:r w:rsidR="00FD5CA4" w:rsidRPr="000A2DDE">
        <w:rPr>
          <w:rFonts w:ascii="Segoe UI" w:hAnsi="Segoe UI" w:cs="Segoe UI"/>
          <w:b/>
          <w:szCs w:val="22"/>
        </w:rPr>
        <w:t xml:space="preserve"> </w:t>
      </w:r>
      <w:r w:rsidR="00086987">
        <w:rPr>
          <w:rFonts w:ascii="Segoe UI" w:hAnsi="Segoe UI" w:cs="Segoe UI"/>
          <w:b/>
          <w:szCs w:val="22"/>
        </w:rPr>
        <w:t>firewall</w:t>
      </w:r>
      <w:r w:rsidR="009D7C31">
        <w:rPr>
          <w:rFonts w:ascii="Segoe UI" w:hAnsi="Segoe UI" w:cs="Segoe UI"/>
          <w:b/>
          <w:szCs w:val="22"/>
        </w:rPr>
        <w:t xml:space="preserve"> </w:t>
      </w:r>
    </w:p>
    <w:p w14:paraId="284BA9A5" w14:textId="40C16B2D" w:rsidR="006E6E3B" w:rsidRDefault="00EE20E3" w:rsidP="00580478">
      <w:pPr>
        <w:widowControl w:val="0"/>
        <w:tabs>
          <w:tab w:val="left" w:pos="1701"/>
        </w:tabs>
        <w:spacing w:before="120" w:after="120"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  <w:r w:rsidRPr="00632496">
        <w:rPr>
          <w:rFonts w:ascii="Segoe UI" w:hAnsi="Segoe UI" w:cs="Segoe UI"/>
          <w:sz w:val="22"/>
          <w:szCs w:val="22"/>
        </w:rPr>
        <w:t xml:space="preserve"> (dále jen </w:t>
      </w:r>
      <w:r w:rsidRPr="00632496">
        <w:rPr>
          <w:rFonts w:ascii="Segoe UI" w:hAnsi="Segoe UI" w:cs="Segoe UI"/>
          <w:b/>
          <w:sz w:val="22"/>
          <w:szCs w:val="22"/>
        </w:rPr>
        <w:t>„</w:t>
      </w:r>
      <w:r w:rsidR="001A50AF">
        <w:rPr>
          <w:rFonts w:ascii="Segoe UI" w:hAnsi="Segoe UI" w:cs="Segoe UI"/>
          <w:b/>
          <w:iCs/>
          <w:sz w:val="22"/>
          <w:szCs w:val="22"/>
        </w:rPr>
        <w:t>S</w:t>
      </w:r>
      <w:r w:rsidRPr="00B874B4">
        <w:rPr>
          <w:rFonts w:ascii="Segoe UI" w:hAnsi="Segoe UI" w:cs="Segoe UI"/>
          <w:b/>
          <w:iCs/>
          <w:sz w:val="22"/>
          <w:szCs w:val="22"/>
        </w:rPr>
        <w:t>mlouva</w:t>
      </w:r>
      <w:r w:rsidRPr="00632496">
        <w:rPr>
          <w:rFonts w:ascii="Segoe UI" w:hAnsi="Segoe UI" w:cs="Segoe UI"/>
          <w:b/>
          <w:i/>
          <w:sz w:val="22"/>
          <w:szCs w:val="22"/>
        </w:rPr>
        <w:t>“</w:t>
      </w:r>
      <w:r w:rsidRPr="00632496">
        <w:rPr>
          <w:rFonts w:ascii="Segoe UI" w:hAnsi="Segoe UI" w:cs="Segoe UI"/>
          <w:sz w:val="22"/>
          <w:szCs w:val="22"/>
        </w:rPr>
        <w:t>)</w:t>
      </w:r>
      <w:bookmarkStart w:id="1" w:name="_Ref305657724"/>
    </w:p>
    <w:p w14:paraId="23DC51A4" w14:textId="77777777" w:rsidR="000F4695" w:rsidRPr="00632496" w:rsidRDefault="000F4695" w:rsidP="00580478">
      <w:pPr>
        <w:widowControl w:val="0"/>
        <w:tabs>
          <w:tab w:val="left" w:pos="1701"/>
        </w:tabs>
        <w:spacing w:before="120" w:after="120"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</w:p>
    <w:p w14:paraId="79B7F9AD" w14:textId="77777777" w:rsidR="00EE20E3" w:rsidRPr="00632496" w:rsidRDefault="00EE20E3" w:rsidP="00580478">
      <w:pPr>
        <w:pStyle w:val="Nadpis1"/>
        <w:keepNext w:val="0"/>
        <w:keepLines w:val="0"/>
        <w:widowControl w:val="0"/>
        <w:spacing w:before="120" w:line="276" w:lineRule="auto"/>
        <w:rPr>
          <w:rFonts w:ascii="Segoe UI" w:hAnsi="Segoe UI" w:cs="Segoe UI"/>
          <w:sz w:val="22"/>
          <w:szCs w:val="22"/>
        </w:rPr>
      </w:pPr>
      <w:bookmarkStart w:id="2" w:name="_Toc425495288"/>
      <w:r w:rsidRPr="00632496">
        <w:rPr>
          <w:rFonts w:ascii="Segoe UI" w:hAnsi="Segoe UI" w:cs="Segoe UI"/>
          <w:sz w:val="22"/>
          <w:szCs w:val="22"/>
        </w:rPr>
        <w:t>ÚVODNÍ USTANOVENÍ</w:t>
      </w:r>
      <w:bookmarkEnd w:id="1"/>
      <w:bookmarkEnd w:id="2"/>
    </w:p>
    <w:p w14:paraId="21F260C7" w14:textId="4322B5A1" w:rsidR="007E4210" w:rsidRPr="0037673C" w:rsidRDefault="007E4210" w:rsidP="00352A5F">
      <w:pPr>
        <w:pStyle w:val="Nadpis2"/>
        <w:spacing w:before="120" w:after="120"/>
        <w:ind w:left="0" w:firstLine="0"/>
        <w:rPr>
          <w:rFonts w:ascii="Segoe UI" w:hAnsi="Segoe UI" w:cs="Segoe UI"/>
          <w:sz w:val="22"/>
        </w:rPr>
      </w:pPr>
      <w:r w:rsidRPr="0037673C">
        <w:rPr>
          <w:rFonts w:ascii="Segoe UI" w:hAnsi="Segoe UI" w:cs="Segoe UI"/>
          <w:sz w:val="22"/>
        </w:rPr>
        <w:t xml:space="preserve">Tato </w:t>
      </w:r>
      <w:r w:rsidR="001A50AF">
        <w:rPr>
          <w:rFonts w:ascii="Segoe UI" w:hAnsi="Segoe UI" w:cs="Segoe UI"/>
          <w:sz w:val="22"/>
        </w:rPr>
        <w:t>S</w:t>
      </w:r>
      <w:r w:rsidRPr="0037673C">
        <w:rPr>
          <w:rFonts w:ascii="Segoe UI" w:hAnsi="Segoe UI" w:cs="Segoe UI"/>
          <w:sz w:val="22"/>
        </w:rPr>
        <w:t xml:space="preserve">mlouva byla uzavřena na základě výsledku zadání veřejné zakázky s názvem </w:t>
      </w:r>
      <w:r w:rsidRPr="0023260C">
        <w:rPr>
          <w:rFonts w:ascii="Segoe UI" w:hAnsi="Segoe UI" w:cs="Segoe UI"/>
          <w:sz w:val="22"/>
        </w:rPr>
        <w:t>„</w:t>
      </w:r>
      <w:r w:rsidR="0023260C" w:rsidRPr="0023260C">
        <w:rPr>
          <w:rFonts w:ascii="Segoe UI" w:hAnsi="Segoe UI" w:cs="Segoe UI"/>
          <w:sz w:val="22"/>
        </w:rPr>
        <w:t xml:space="preserve">MEPHARED 2 – dodávka </w:t>
      </w:r>
      <w:r w:rsidR="00086987">
        <w:rPr>
          <w:rFonts w:ascii="Segoe UI" w:hAnsi="Segoe UI" w:cs="Segoe UI"/>
          <w:sz w:val="22"/>
        </w:rPr>
        <w:t>firewall</w:t>
      </w:r>
      <w:r w:rsidRPr="0023260C">
        <w:rPr>
          <w:rFonts w:ascii="Segoe UI" w:hAnsi="Segoe UI" w:cs="Segoe UI"/>
          <w:sz w:val="22"/>
        </w:rPr>
        <w:t xml:space="preserve">“ </w:t>
      </w:r>
      <w:r w:rsidRPr="0037673C">
        <w:rPr>
          <w:rFonts w:ascii="Segoe UI" w:hAnsi="Segoe UI" w:cs="Segoe UI"/>
          <w:sz w:val="22"/>
        </w:rPr>
        <w:t xml:space="preserve">(dále jen </w:t>
      </w:r>
      <w:r w:rsidR="000046F5" w:rsidRPr="0037673C">
        <w:rPr>
          <w:rFonts w:ascii="Segoe UI" w:hAnsi="Segoe UI" w:cs="Segoe UI"/>
          <w:sz w:val="22"/>
        </w:rPr>
        <w:t>„</w:t>
      </w:r>
      <w:r w:rsidR="000046F5" w:rsidRPr="00B874B4">
        <w:rPr>
          <w:rFonts w:ascii="Segoe UI" w:hAnsi="Segoe UI" w:cs="Segoe UI"/>
          <w:b/>
          <w:bCs/>
          <w:sz w:val="22"/>
        </w:rPr>
        <w:t>V</w:t>
      </w:r>
      <w:r w:rsidRPr="00B874B4">
        <w:rPr>
          <w:rFonts w:ascii="Segoe UI" w:hAnsi="Segoe UI" w:cs="Segoe UI"/>
          <w:b/>
          <w:bCs/>
          <w:sz w:val="22"/>
        </w:rPr>
        <w:t>eřejná zakázka</w:t>
      </w:r>
      <w:r w:rsidRPr="0037673C">
        <w:rPr>
          <w:rFonts w:ascii="Segoe UI" w:hAnsi="Segoe UI" w:cs="Segoe UI"/>
          <w:sz w:val="22"/>
        </w:rPr>
        <w:t xml:space="preserve">") </w:t>
      </w:r>
      <w:r w:rsidR="00F115CC" w:rsidRPr="0037673C">
        <w:rPr>
          <w:rFonts w:ascii="Segoe UI" w:hAnsi="Segoe UI" w:cs="Segoe UI"/>
          <w:sz w:val="22"/>
        </w:rPr>
        <w:t>K</w:t>
      </w:r>
      <w:r w:rsidR="000046F5" w:rsidRPr="0037673C">
        <w:rPr>
          <w:rFonts w:ascii="Segoe UI" w:hAnsi="Segoe UI" w:cs="Segoe UI"/>
          <w:sz w:val="22"/>
        </w:rPr>
        <w:t>upujícím</w:t>
      </w:r>
      <w:r w:rsidRPr="0037673C">
        <w:rPr>
          <w:rFonts w:ascii="Segoe UI" w:hAnsi="Segoe UI" w:cs="Segoe UI"/>
          <w:sz w:val="22"/>
        </w:rPr>
        <w:t xml:space="preserve"> jako zadavatelem ve smyslu ZZVZ, neboť nabídka </w:t>
      </w:r>
      <w:r w:rsidR="00F115CC" w:rsidRPr="0037673C">
        <w:rPr>
          <w:rFonts w:ascii="Segoe UI" w:hAnsi="Segoe UI" w:cs="Segoe UI"/>
          <w:sz w:val="22"/>
        </w:rPr>
        <w:t>Prodávajícího</w:t>
      </w:r>
      <w:r w:rsidRPr="0037673C">
        <w:rPr>
          <w:rFonts w:ascii="Segoe UI" w:hAnsi="Segoe UI" w:cs="Segoe UI"/>
          <w:sz w:val="22"/>
        </w:rPr>
        <w:t xml:space="preserve"> podaná na </w:t>
      </w:r>
      <w:r w:rsidR="00F115CC" w:rsidRPr="0037673C">
        <w:rPr>
          <w:rFonts w:ascii="Segoe UI" w:hAnsi="Segoe UI" w:cs="Segoe UI"/>
          <w:sz w:val="22"/>
        </w:rPr>
        <w:t>V</w:t>
      </w:r>
      <w:r w:rsidRPr="0037673C">
        <w:rPr>
          <w:rFonts w:ascii="Segoe UI" w:hAnsi="Segoe UI" w:cs="Segoe UI"/>
          <w:sz w:val="22"/>
        </w:rPr>
        <w:t xml:space="preserve">eřejnou zakázku byla </w:t>
      </w:r>
      <w:r w:rsidR="00F115CC" w:rsidRPr="0037673C">
        <w:rPr>
          <w:rFonts w:ascii="Segoe UI" w:hAnsi="Segoe UI" w:cs="Segoe UI"/>
          <w:sz w:val="22"/>
        </w:rPr>
        <w:t>Kupujícím</w:t>
      </w:r>
      <w:r w:rsidRPr="0037673C">
        <w:rPr>
          <w:rFonts w:ascii="Segoe UI" w:hAnsi="Segoe UI" w:cs="Segoe UI"/>
          <w:sz w:val="22"/>
        </w:rPr>
        <w:t xml:space="preserve"> vyhodnocena jako ekonomicky nejvýhodnější.</w:t>
      </w:r>
    </w:p>
    <w:p w14:paraId="6A7780BE" w14:textId="77777777" w:rsidR="000D1F31" w:rsidRPr="00632496" w:rsidRDefault="00B81ABC" w:rsidP="00580478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Kupující</w:t>
      </w:r>
      <w:r w:rsidR="000D1F31" w:rsidRPr="00632496">
        <w:rPr>
          <w:rFonts w:ascii="Segoe UI" w:hAnsi="Segoe UI" w:cs="Segoe UI"/>
          <w:sz w:val="22"/>
        </w:rPr>
        <w:t xml:space="preserve"> prohlašuje, že:</w:t>
      </w:r>
    </w:p>
    <w:p w14:paraId="6DB5CE30" w14:textId="30300C70" w:rsidR="00B20616" w:rsidRPr="00632496" w:rsidRDefault="00B20616" w:rsidP="00580478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splňuje veškeré podmínky a požadavky v</w:t>
      </w:r>
      <w:r w:rsidR="00F115CC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> </w:t>
      </w:r>
      <w:r w:rsidR="00FA201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mlouvě stanovené a je oprávněn </w:t>
      </w:r>
      <w:r w:rsidR="00FA201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mlouvu uzavřít a řádně plnit závazky v ní obsažené.</w:t>
      </w:r>
    </w:p>
    <w:p w14:paraId="72B3E971" w14:textId="77777777" w:rsidR="00B20616" w:rsidRPr="00632496" w:rsidRDefault="00B81ABC" w:rsidP="00580478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Prodávající</w:t>
      </w:r>
      <w:r w:rsidR="00B20616" w:rsidRPr="00632496">
        <w:rPr>
          <w:rFonts w:ascii="Segoe UI" w:hAnsi="Segoe UI" w:cs="Segoe UI"/>
          <w:sz w:val="22"/>
        </w:rPr>
        <w:t xml:space="preserve"> prohlašuje, že:</w:t>
      </w:r>
    </w:p>
    <w:p w14:paraId="7B0F845D" w14:textId="77777777" w:rsidR="00B20616" w:rsidRPr="00632496" w:rsidRDefault="00D85576" w:rsidP="00580478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je podnikatelem dle ustanovení § 420 a násl. OZ</w:t>
      </w:r>
      <w:r w:rsidR="00B20616" w:rsidRPr="00632496">
        <w:rPr>
          <w:rFonts w:ascii="Segoe UI" w:hAnsi="Segoe UI" w:cs="Segoe UI"/>
          <w:sz w:val="22"/>
        </w:rPr>
        <w:t xml:space="preserve">; </w:t>
      </w:r>
    </w:p>
    <w:p w14:paraId="1D55EEC8" w14:textId="03864671" w:rsidR="005417E6" w:rsidRPr="00632496" w:rsidRDefault="00B20616" w:rsidP="00580478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splňuje veškeré podmínky a požadavky v</w:t>
      </w:r>
      <w:r w:rsidR="00F115CC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> </w:t>
      </w:r>
      <w:r w:rsidR="00FA201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mlouvě stanovené a je oprávněn </w:t>
      </w:r>
      <w:r w:rsidR="0051271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mlouvu uzavřít a řádně plnit závazky v ní obsažené</w:t>
      </w:r>
      <w:r w:rsidR="005417E6" w:rsidRPr="00632496">
        <w:rPr>
          <w:rFonts w:ascii="Segoe UI" w:hAnsi="Segoe UI" w:cs="Segoe UI"/>
          <w:sz w:val="22"/>
        </w:rPr>
        <w:t>;</w:t>
      </w:r>
    </w:p>
    <w:p w14:paraId="04B6200A" w14:textId="1C7476BF" w:rsidR="005417E6" w:rsidRPr="00632496" w:rsidRDefault="005417E6" w:rsidP="00580478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se náležitě seznámil se všemi podklady, které byly součástí zadávací dokumentace Veřejné zakázky včetně všech jejích příloh </w:t>
      </w:r>
      <w:r w:rsidR="00BF615C" w:rsidRPr="00632496">
        <w:rPr>
          <w:rFonts w:ascii="Segoe UI" w:hAnsi="Segoe UI" w:cs="Segoe UI"/>
          <w:sz w:val="22"/>
        </w:rPr>
        <w:t xml:space="preserve">a výzvy k podání nabídek </w:t>
      </w:r>
      <w:r w:rsidRPr="00632496">
        <w:rPr>
          <w:rFonts w:ascii="Segoe UI" w:hAnsi="Segoe UI" w:cs="Segoe UI"/>
          <w:sz w:val="22"/>
        </w:rPr>
        <w:t xml:space="preserve">(dále jen </w:t>
      </w:r>
      <w:r w:rsidRPr="00B874B4">
        <w:rPr>
          <w:rFonts w:ascii="Segoe UI" w:hAnsi="Segoe UI" w:cs="Segoe UI"/>
          <w:sz w:val="22"/>
        </w:rPr>
        <w:t>„</w:t>
      </w:r>
      <w:r w:rsidRPr="00B874B4">
        <w:rPr>
          <w:rFonts w:ascii="Segoe UI" w:hAnsi="Segoe UI" w:cs="Segoe UI"/>
          <w:b/>
          <w:sz w:val="22"/>
        </w:rPr>
        <w:t>Zadávací dokumentace</w:t>
      </w:r>
      <w:r w:rsidRPr="00632496">
        <w:rPr>
          <w:rFonts w:ascii="Segoe UI" w:hAnsi="Segoe UI" w:cs="Segoe UI"/>
          <w:sz w:val="22"/>
        </w:rPr>
        <w:t>“), a</w:t>
      </w:r>
      <w:r w:rsidR="00BF615C" w:rsidRPr="00632496">
        <w:rPr>
          <w:rFonts w:ascii="Segoe UI" w:hAnsi="Segoe UI" w:cs="Segoe UI"/>
          <w:sz w:val="22"/>
        </w:rPr>
        <w:t xml:space="preserve"> </w:t>
      </w:r>
      <w:r w:rsidRPr="00632496">
        <w:rPr>
          <w:rFonts w:ascii="Segoe UI" w:hAnsi="Segoe UI" w:cs="Segoe UI"/>
          <w:sz w:val="22"/>
        </w:rPr>
        <w:t xml:space="preserve">které stanovují požadavky na plnění předmětu </w:t>
      </w:r>
      <w:r w:rsidR="00FA201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mlouvy; </w:t>
      </w:r>
    </w:p>
    <w:p w14:paraId="709565CA" w14:textId="7A0207E6" w:rsidR="00CF2955" w:rsidRDefault="005417E6" w:rsidP="00551861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CF2955">
        <w:rPr>
          <w:rFonts w:ascii="Segoe UI" w:hAnsi="Segoe UI" w:cs="Segoe UI"/>
          <w:sz w:val="22"/>
        </w:rPr>
        <w:t>jsou mu známy veškeré relevantní technické, kvalitativní a jiné podmínky nezbytné k</w:t>
      </w:r>
      <w:r w:rsidR="00BF615C" w:rsidRPr="00CF2955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realizaci předmětu plnění, a že disponuje takovými kapacitami a</w:t>
      </w:r>
      <w:r w:rsidR="005539DA" w:rsidRPr="00CF2955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odbornými znalostmi, které jsou nezbytné pro realizaci předmětu plnění za</w:t>
      </w:r>
      <w:r w:rsidR="005539DA" w:rsidRPr="00CF2955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dohodnuté smluvní ceny uvedené v</w:t>
      </w:r>
      <w:r w:rsidR="005C3004" w:rsidRPr="00CF2955">
        <w:rPr>
          <w:rFonts w:ascii="Segoe UI" w:hAnsi="Segoe UI" w:cs="Segoe UI"/>
          <w:sz w:val="22"/>
        </w:rPr>
        <w:t>e</w:t>
      </w:r>
      <w:r w:rsidRPr="00CF2955">
        <w:rPr>
          <w:rFonts w:ascii="Segoe UI" w:hAnsi="Segoe UI" w:cs="Segoe UI"/>
          <w:sz w:val="22"/>
        </w:rPr>
        <w:t> </w:t>
      </w:r>
      <w:r w:rsidR="00FA201F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>mlouvě, a to rovněž ve vazbě na jím prokázanou kvalifikaci pro plnění Veřejné zakázky;</w:t>
      </w:r>
    </w:p>
    <w:p w14:paraId="0F65FC9C" w14:textId="241E02ED" w:rsidR="00DA57CB" w:rsidRPr="00510573" w:rsidRDefault="00CF2955" w:rsidP="00510573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CF2955">
        <w:rPr>
          <w:rFonts w:ascii="Segoe UI" w:hAnsi="Segoe UI" w:cs="Segoe UI"/>
          <w:sz w:val="22"/>
        </w:rPr>
        <w:t xml:space="preserve">je srozuměn s možnými změnami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 xml:space="preserve">mlouvy v této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>mlouvě popsanými, především s možnou změnou doby plnění, postupu plnění či změnou rozsahu plnění</w:t>
      </w:r>
      <w:r w:rsidR="00C739A1">
        <w:rPr>
          <w:rFonts w:ascii="Segoe UI" w:hAnsi="Segoe UI" w:cs="Segoe UI"/>
          <w:sz w:val="22"/>
        </w:rPr>
        <w:t xml:space="preserve"> </w:t>
      </w:r>
      <w:r w:rsidRPr="00CF2955">
        <w:rPr>
          <w:rFonts w:ascii="Segoe UI" w:hAnsi="Segoe UI" w:cs="Segoe UI"/>
          <w:sz w:val="22"/>
        </w:rPr>
        <w:t xml:space="preserve">a disponuje takovými kapacitami, které jsou nezbytné pro realizaci předmětu plnění za dohodnuté smluvní ceny uvedené ve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 xml:space="preserve">mlouvě i při těchto změnách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>mlouvy</w:t>
      </w:r>
      <w:r w:rsidR="00510573">
        <w:rPr>
          <w:rFonts w:ascii="Segoe UI" w:hAnsi="Segoe UI" w:cs="Segoe UI"/>
          <w:sz w:val="22"/>
        </w:rPr>
        <w:t>. J</w:t>
      </w:r>
      <w:r w:rsidRPr="00CF2955">
        <w:rPr>
          <w:rFonts w:ascii="Segoe UI" w:hAnsi="Segoe UI" w:cs="Segoe UI"/>
          <w:sz w:val="22"/>
        </w:rPr>
        <w:t xml:space="preserve">akékoliv změny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>mlouvy budou provedeny v souladu s</w:t>
      </w:r>
      <w:r w:rsidR="008335ED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§</w:t>
      </w:r>
      <w:r w:rsidR="008335ED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222 ZZVZ;</w:t>
      </w:r>
    </w:p>
    <w:p w14:paraId="45FA700D" w14:textId="5D5CB5F4" w:rsidR="0069513B" w:rsidRDefault="005417E6" w:rsidP="00B72D7E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jím poskytované plnění odpovídá všem požadavkům vyplývajícím z platných právních předpisů</w:t>
      </w:r>
      <w:r w:rsidR="004C25E1">
        <w:rPr>
          <w:rFonts w:ascii="Segoe UI" w:hAnsi="Segoe UI" w:cs="Segoe UI"/>
          <w:sz w:val="22"/>
        </w:rPr>
        <w:t xml:space="preserve"> a technických norem</w:t>
      </w:r>
      <w:r w:rsidRPr="00632496">
        <w:rPr>
          <w:rFonts w:ascii="Segoe UI" w:hAnsi="Segoe UI" w:cs="Segoe UI"/>
          <w:sz w:val="22"/>
        </w:rPr>
        <w:t>, které se na plnění vztahují</w:t>
      </w:r>
      <w:r w:rsidR="0069513B">
        <w:rPr>
          <w:rFonts w:ascii="Segoe UI" w:hAnsi="Segoe UI" w:cs="Segoe UI"/>
          <w:sz w:val="22"/>
        </w:rPr>
        <w:t>;</w:t>
      </w:r>
    </w:p>
    <w:p w14:paraId="18C38EF6" w14:textId="77777777" w:rsidR="00BD5843" w:rsidRPr="00BD5843" w:rsidRDefault="00BD5843" w:rsidP="00BD5843">
      <w:pPr>
        <w:pStyle w:val="Nadpis3"/>
        <w:rPr>
          <w:rFonts w:ascii="Segoe UI" w:hAnsi="Segoe UI" w:cs="Segoe UI"/>
          <w:sz w:val="22"/>
        </w:rPr>
      </w:pPr>
      <w:r w:rsidRPr="00BD5843">
        <w:rPr>
          <w:rFonts w:ascii="Segoe UI" w:hAnsi="Segoe UI" w:cs="Segoe UI"/>
          <w:sz w:val="22"/>
        </w:rPr>
        <w:lastRenderedPageBreak/>
        <w:t>bude dodržovat podmínky případných dotačních programů, s nimiž bude Objednatelem seznámen (může se jednat zejména o povinnosti týkající se publicity, požadavky na údaje na fakturách, součinnost s poskytovatelem dotace či archivace atp.), bude-li předmět plnění spolufinancován z dotačních prostředků.</w:t>
      </w:r>
    </w:p>
    <w:p w14:paraId="317CE977" w14:textId="685E3B78" w:rsidR="0080611A" w:rsidRDefault="0080611A" w:rsidP="00F4362E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0676C5">
        <w:rPr>
          <w:rFonts w:ascii="Segoe UI" w:hAnsi="Segoe UI" w:cs="Segoe UI"/>
          <w:sz w:val="22"/>
        </w:rPr>
        <w:t xml:space="preserve">Není-li ve </w:t>
      </w:r>
      <w:r w:rsidR="00A06049">
        <w:rPr>
          <w:rFonts w:ascii="Segoe UI" w:hAnsi="Segoe UI" w:cs="Segoe UI"/>
          <w:sz w:val="22"/>
        </w:rPr>
        <w:t>S</w:t>
      </w:r>
      <w:r w:rsidRPr="000676C5">
        <w:rPr>
          <w:rFonts w:ascii="Segoe UI" w:hAnsi="Segoe UI" w:cs="Segoe UI"/>
          <w:sz w:val="22"/>
        </w:rPr>
        <w:t>mlouvě stanoveno jinak, za Kupujícího 1 a Kupujícího 2 jedná Kupující 1.</w:t>
      </w:r>
      <w:r w:rsidR="00065EFF">
        <w:rPr>
          <w:rFonts w:ascii="Segoe UI" w:hAnsi="Segoe UI" w:cs="Segoe UI"/>
          <w:sz w:val="22"/>
        </w:rPr>
        <w:t xml:space="preserve"> </w:t>
      </w:r>
      <w:r w:rsidR="009452D2">
        <w:rPr>
          <w:rFonts w:ascii="Segoe UI" w:hAnsi="Segoe UI" w:cs="Segoe UI"/>
          <w:sz w:val="22"/>
        </w:rPr>
        <w:t>Není</w:t>
      </w:r>
      <w:r w:rsidR="00065EFF">
        <w:rPr>
          <w:rFonts w:ascii="Segoe UI" w:hAnsi="Segoe UI" w:cs="Segoe UI"/>
          <w:sz w:val="22"/>
        </w:rPr>
        <w:t>-</w:t>
      </w:r>
      <w:r w:rsidR="009452D2">
        <w:rPr>
          <w:rFonts w:ascii="Segoe UI" w:hAnsi="Segoe UI" w:cs="Segoe UI"/>
          <w:sz w:val="22"/>
        </w:rPr>
        <w:t xml:space="preserve">li ve </w:t>
      </w:r>
      <w:r w:rsidR="00CD0EF2">
        <w:rPr>
          <w:rFonts w:ascii="Segoe UI" w:hAnsi="Segoe UI" w:cs="Segoe UI"/>
          <w:sz w:val="22"/>
        </w:rPr>
        <w:t>S</w:t>
      </w:r>
      <w:r w:rsidR="009452D2">
        <w:rPr>
          <w:rFonts w:ascii="Segoe UI" w:hAnsi="Segoe UI" w:cs="Segoe UI"/>
          <w:sz w:val="22"/>
        </w:rPr>
        <w:t>mlouvě stanoveno jinak, jsou Kupující 1 a Kupující 2 ze Smlouvy oprávněni</w:t>
      </w:r>
      <w:r w:rsidR="00DF4245">
        <w:rPr>
          <w:rFonts w:ascii="Segoe UI" w:hAnsi="Segoe UI" w:cs="Segoe UI"/>
          <w:sz w:val="22"/>
        </w:rPr>
        <w:t xml:space="preserve"> </w:t>
      </w:r>
      <w:r w:rsidR="00AB4DE8">
        <w:rPr>
          <w:rFonts w:ascii="Segoe UI" w:hAnsi="Segoe UI" w:cs="Segoe UI"/>
          <w:sz w:val="22"/>
        </w:rPr>
        <w:t xml:space="preserve">a povinni </w:t>
      </w:r>
      <w:r w:rsidR="009452D2">
        <w:rPr>
          <w:rFonts w:ascii="Segoe UI" w:hAnsi="Segoe UI" w:cs="Segoe UI"/>
          <w:sz w:val="22"/>
        </w:rPr>
        <w:t>společně a</w:t>
      </w:r>
      <w:r w:rsidR="00B874B4">
        <w:rPr>
          <w:rFonts w:ascii="Segoe UI" w:hAnsi="Segoe UI" w:cs="Segoe UI"/>
          <w:sz w:val="22"/>
        </w:rPr>
        <w:t> </w:t>
      </w:r>
      <w:r w:rsidR="009452D2">
        <w:rPr>
          <w:rFonts w:ascii="Segoe UI" w:hAnsi="Segoe UI" w:cs="Segoe UI"/>
          <w:sz w:val="22"/>
        </w:rPr>
        <w:t>nerozdílně.</w:t>
      </w:r>
    </w:p>
    <w:p w14:paraId="61E04C99" w14:textId="77777777" w:rsidR="007C7D5E" w:rsidRPr="007C7D5E" w:rsidRDefault="007C7D5E" w:rsidP="007C7D5E">
      <w:pPr>
        <w:rPr>
          <w:lang w:eastAsia="en-US"/>
        </w:rPr>
      </w:pPr>
    </w:p>
    <w:p w14:paraId="0C6A4C21" w14:textId="4AF5D947" w:rsidR="00EE20E3" w:rsidRPr="00632496" w:rsidRDefault="00EE20E3" w:rsidP="00B72D7E">
      <w:pPr>
        <w:pStyle w:val="Nadpis1"/>
        <w:keepNext w:val="0"/>
        <w:keepLines w:val="0"/>
        <w:widowControl w:val="0"/>
        <w:spacing w:before="120" w:line="276" w:lineRule="auto"/>
        <w:rPr>
          <w:rFonts w:ascii="Segoe UI" w:hAnsi="Segoe UI" w:cs="Segoe UI"/>
          <w:sz w:val="22"/>
          <w:szCs w:val="22"/>
        </w:rPr>
      </w:pPr>
      <w:bookmarkStart w:id="3" w:name="_Toc425495289"/>
      <w:r w:rsidRPr="00632496">
        <w:rPr>
          <w:rFonts w:ascii="Segoe UI" w:hAnsi="Segoe UI" w:cs="Segoe UI"/>
          <w:sz w:val="22"/>
          <w:szCs w:val="22"/>
        </w:rPr>
        <w:t>ÚČEL SMLOUVY</w:t>
      </w:r>
      <w:bookmarkEnd w:id="3"/>
    </w:p>
    <w:p w14:paraId="64F73519" w14:textId="080BD8CA" w:rsidR="00EE20E3" w:rsidRDefault="00EE20E3" w:rsidP="00E52F2D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Základním účelem, pro který se </w:t>
      </w:r>
      <w:r w:rsidR="00A06049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mlouva uzavírá, je </w:t>
      </w:r>
      <w:r w:rsidR="009D6417">
        <w:rPr>
          <w:rFonts w:ascii="Segoe UI" w:hAnsi="Segoe UI" w:cs="Segoe UI"/>
          <w:sz w:val="22"/>
        </w:rPr>
        <w:t xml:space="preserve">potřeba zajištění plynulého plnění úkolů a poslání Kupujícího v nových prostorách v daných termínech, bez ztráty nároku na spolufinancování a tedy </w:t>
      </w:r>
      <w:r w:rsidRPr="00632496">
        <w:rPr>
          <w:rFonts w:ascii="Segoe UI" w:hAnsi="Segoe UI" w:cs="Segoe UI"/>
          <w:sz w:val="22"/>
        </w:rPr>
        <w:t>zajištění dodáv</w:t>
      </w:r>
      <w:r w:rsidR="004A1CEF" w:rsidRPr="00632496">
        <w:rPr>
          <w:rFonts w:ascii="Segoe UI" w:hAnsi="Segoe UI" w:cs="Segoe UI"/>
          <w:sz w:val="22"/>
        </w:rPr>
        <w:t xml:space="preserve">ky </w:t>
      </w:r>
      <w:r w:rsidR="00EC395D">
        <w:rPr>
          <w:rFonts w:ascii="Segoe UI" w:hAnsi="Segoe UI" w:cs="Segoe UI"/>
          <w:sz w:val="22"/>
        </w:rPr>
        <w:t>a implementace firewall</w:t>
      </w:r>
      <w:r w:rsidR="00222701" w:rsidRPr="00222701">
        <w:rPr>
          <w:rFonts w:ascii="Segoe UI" w:hAnsi="Segoe UI" w:cs="Segoe UI"/>
          <w:bCs/>
          <w:sz w:val="22"/>
        </w:rPr>
        <w:t xml:space="preserve"> </w:t>
      </w:r>
      <w:r w:rsidR="00E6477F" w:rsidRPr="00222701">
        <w:rPr>
          <w:rFonts w:ascii="Segoe UI" w:hAnsi="Segoe UI" w:cs="Segoe UI"/>
          <w:bCs/>
          <w:sz w:val="22"/>
        </w:rPr>
        <w:t>Prodávajícím</w:t>
      </w:r>
      <w:r w:rsidRPr="00222701">
        <w:rPr>
          <w:rFonts w:ascii="Segoe UI" w:hAnsi="Segoe UI" w:cs="Segoe UI"/>
          <w:bCs/>
          <w:sz w:val="22"/>
        </w:rPr>
        <w:t>, kdy</w:t>
      </w:r>
      <w:r w:rsidR="00DA0111">
        <w:rPr>
          <w:rFonts w:ascii="Segoe UI" w:hAnsi="Segoe UI" w:cs="Segoe UI"/>
          <w:bCs/>
          <w:sz w:val="22"/>
        </w:rPr>
        <w:t> </w:t>
      </w:r>
      <w:r w:rsidRPr="00222701">
        <w:rPr>
          <w:rFonts w:ascii="Segoe UI" w:hAnsi="Segoe UI" w:cs="Segoe UI"/>
          <w:bCs/>
          <w:sz w:val="22"/>
        </w:rPr>
        <w:t xml:space="preserve">primárním </w:t>
      </w:r>
      <w:r w:rsidR="004C25E1">
        <w:rPr>
          <w:rFonts w:ascii="Segoe UI" w:hAnsi="Segoe UI" w:cs="Segoe UI"/>
          <w:bCs/>
          <w:sz w:val="22"/>
        </w:rPr>
        <w:t xml:space="preserve">zásadním </w:t>
      </w:r>
      <w:r w:rsidRPr="00222701">
        <w:rPr>
          <w:rFonts w:ascii="Segoe UI" w:hAnsi="Segoe UI" w:cs="Segoe UI"/>
          <w:bCs/>
          <w:sz w:val="22"/>
        </w:rPr>
        <w:t xml:space="preserve">cílem </w:t>
      </w:r>
      <w:r w:rsidR="004C25E1">
        <w:rPr>
          <w:rFonts w:ascii="Segoe UI" w:hAnsi="Segoe UI" w:cs="Segoe UI"/>
          <w:bCs/>
          <w:sz w:val="22"/>
        </w:rPr>
        <w:t xml:space="preserve">a zájmem </w:t>
      </w:r>
      <w:r w:rsidR="00B81ABC" w:rsidRPr="00222701">
        <w:rPr>
          <w:rFonts w:ascii="Segoe UI" w:hAnsi="Segoe UI" w:cs="Segoe UI"/>
          <w:bCs/>
          <w:sz w:val="22"/>
        </w:rPr>
        <w:t>Kupujícího</w:t>
      </w:r>
      <w:r w:rsidRPr="00632496">
        <w:rPr>
          <w:rFonts w:ascii="Segoe UI" w:hAnsi="Segoe UI" w:cs="Segoe UI"/>
          <w:sz w:val="22"/>
        </w:rPr>
        <w:t xml:space="preserve"> je </w:t>
      </w:r>
      <w:r w:rsidR="001D0250" w:rsidRPr="00632496">
        <w:rPr>
          <w:rFonts w:ascii="Segoe UI" w:hAnsi="Segoe UI" w:cs="Segoe UI"/>
          <w:sz w:val="22"/>
        </w:rPr>
        <w:t xml:space="preserve">zajistit dodání </w:t>
      </w:r>
      <w:r w:rsidR="00EF6F3F">
        <w:rPr>
          <w:rFonts w:ascii="Segoe UI" w:hAnsi="Segoe UI" w:cs="Segoe UI"/>
          <w:sz w:val="22"/>
        </w:rPr>
        <w:t xml:space="preserve">tohoto zboží řádně a včas </w:t>
      </w:r>
      <w:r w:rsidR="00BE64AE">
        <w:rPr>
          <w:rFonts w:ascii="Segoe UI" w:hAnsi="Segoe UI" w:cs="Segoe UI"/>
          <w:sz w:val="22"/>
        </w:rPr>
        <w:t xml:space="preserve">v termínu dle </w:t>
      </w:r>
      <w:r w:rsidR="00BE64AE" w:rsidRPr="00085680">
        <w:rPr>
          <w:rFonts w:ascii="Segoe UI" w:hAnsi="Segoe UI" w:cs="Segoe UI"/>
          <w:sz w:val="22"/>
        </w:rPr>
        <w:t xml:space="preserve">čl. </w:t>
      </w:r>
      <w:r w:rsidR="0093253A" w:rsidRPr="00085680">
        <w:rPr>
          <w:rFonts w:ascii="Segoe UI" w:hAnsi="Segoe UI" w:cs="Segoe UI"/>
          <w:sz w:val="22"/>
        </w:rPr>
        <w:t xml:space="preserve">IV </w:t>
      </w:r>
      <w:r w:rsidR="00512711" w:rsidRPr="00085680">
        <w:rPr>
          <w:rFonts w:ascii="Segoe UI" w:hAnsi="Segoe UI" w:cs="Segoe UI"/>
          <w:sz w:val="22"/>
        </w:rPr>
        <w:t>S</w:t>
      </w:r>
      <w:r w:rsidR="00252D7D" w:rsidRPr="00085680">
        <w:rPr>
          <w:rFonts w:ascii="Segoe UI" w:hAnsi="Segoe UI" w:cs="Segoe UI"/>
          <w:sz w:val="22"/>
        </w:rPr>
        <w:t>mlouvy, tj</w:t>
      </w:r>
      <w:r w:rsidR="00252D7D" w:rsidRPr="002B0102">
        <w:rPr>
          <w:rFonts w:ascii="Segoe UI" w:hAnsi="Segoe UI" w:cs="Segoe UI"/>
          <w:sz w:val="22"/>
        </w:rPr>
        <w:t>.</w:t>
      </w:r>
      <w:r w:rsidR="00252D7D" w:rsidRPr="00EB164E">
        <w:rPr>
          <w:rFonts w:ascii="Segoe UI" w:hAnsi="Segoe UI" w:cs="Segoe UI"/>
          <w:sz w:val="22"/>
        </w:rPr>
        <w:t xml:space="preserve"> tak, aby byla</w:t>
      </w:r>
      <w:r w:rsidR="00252D7D">
        <w:rPr>
          <w:rFonts w:ascii="Segoe UI" w:hAnsi="Segoe UI" w:cs="Segoe UI"/>
          <w:sz w:val="22"/>
        </w:rPr>
        <w:t xml:space="preserve"> možná související k</w:t>
      </w:r>
      <w:r w:rsidR="00252D7D" w:rsidRPr="00252D7D">
        <w:rPr>
          <w:rFonts w:ascii="Segoe UI" w:hAnsi="Segoe UI" w:cs="Segoe UI"/>
          <w:sz w:val="22"/>
        </w:rPr>
        <w:t xml:space="preserve">olaudace </w:t>
      </w:r>
      <w:r w:rsidR="0078397F">
        <w:rPr>
          <w:rFonts w:ascii="Segoe UI" w:hAnsi="Segoe UI" w:cs="Segoe UI"/>
          <w:sz w:val="22"/>
        </w:rPr>
        <w:t xml:space="preserve">Novostavby Budovy fakult </w:t>
      </w:r>
      <w:r w:rsidR="0023314A">
        <w:rPr>
          <w:rFonts w:ascii="Segoe UI" w:hAnsi="Segoe UI" w:cs="Segoe UI"/>
          <w:sz w:val="22"/>
        </w:rPr>
        <w:t xml:space="preserve">a Novostavby Centrální budovy </w:t>
      </w:r>
      <w:r w:rsidR="00D01558" w:rsidRPr="002A4201">
        <w:rPr>
          <w:rFonts w:ascii="Segoe UI" w:hAnsi="Segoe UI" w:cs="Segoe UI"/>
          <w:sz w:val="22"/>
        </w:rPr>
        <w:t>Kampusu Univerzity Karlovy v</w:t>
      </w:r>
      <w:r w:rsidR="00E05229">
        <w:rPr>
          <w:rFonts w:ascii="Segoe UI" w:hAnsi="Segoe UI" w:cs="Segoe UI"/>
          <w:sz w:val="22"/>
        </w:rPr>
        <w:t> </w:t>
      </w:r>
      <w:r w:rsidR="00D01558" w:rsidRPr="002A4201">
        <w:rPr>
          <w:rFonts w:ascii="Segoe UI" w:hAnsi="Segoe UI" w:cs="Segoe UI"/>
          <w:sz w:val="22"/>
        </w:rPr>
        <w:t>Hradci Králové</w:t>
      </w:r>
      <w:r w:rsidR="00252D7D" w:rsidRPr="00252D7D">
        <w:rPr>
          <w:rFonts w:ascii="Segoe UI" w:hAnsi="Segoe UI" w:cs="Segoe UI"/>
          <w:sz w:val="22"/>
        </w:rPr>
        <w:t>, tzn.</w:t>
      </w:r>
      <w:r w:rsidR="0093253A">
        <w:rPr>
          <w:rFonts w:ascii="Segoe UI" w:hAnsi="Segoe UI" w:cs="Segoe UI"/>
          <w:sz w:val="22"/>
        </w:rPr>
        <w:t> </w:t>
      </w:r>
      <w:r w:rsidR="00252D7D" w:rsidRPr="00252D7D">
        <w:rPr>
          <w:rFonts w:ascii="Segoe UI" w:hAnsi="Segoe UI" w:cs="Segoe UI"/>
          <w:sz w:val="22"/>
        </w:rPr>
        <w:t xml:space="preserve">včetně nezbytného vybavení </w:t>
      </w:r>
      <w:r w:rsidR="00DD36E9">
        <w:rPr>
          <w:rFonts w:ascii="Segoe UI" w:hAnsi="Segoe UI" w:cs="Segoe UI"/>
          <w:sz w:val="22"/>
        </w:rPr>
        <w:t xml:space="preserve">a zajištění funkčnosti budovy </w:t>
      </w:r>
      <w:r w:rsidR="00252D7D" w:rsidRPr="00252D7D">
        <w:rPr>
          <w:rFonts w:ascii="Segoe UI" w:hAnsi="Segoe UI" w:cs="Segoe UI"/>
          <w:sz w:val="22"/>
        </w:rPr>
        <w:t xml:space="preserve">pro kolaudaci, </w:t>
      </w:r>
      <w:r w:rsidR="00252D7D">
        <w:rPr>
          <w:rFonts w:ascii="Segoe UI" w:hAnsi="Segoe UI" w:cs="Segoe UI"/>
          <w:sz w:val="22"/>
        </w:rPr>
        <w:t xml:space="preserve">která </w:t>
      </w:r>
      <w:r w:rsidR="00252D7D" w:rsidRPr="00252D7D">
        <w:rPr>
          <w:rFonts w:ascii="Segoe UI" w:hAnsi="Segoe UI" w:cs="Segoe UI"/>
          <w:sz w:val="22"/>
        </w:rPr>
        <w:t>musí být úspěšně dokončena do</w:t>
      </w:r>
      <w:r w:rsidR="0093253A">
        <w:rPr>
          <w:rFonts w:ascii="Segoe UI" w:hAnsi="Segoe UI" w:cs="Segoe UI"/>
          <w:sz w:val="22"/>
        </w:rPr>
        <w:t> </w:t>
      </w:r>
      <w:r w:rsidR="00252D7D" w:rsidRPr="00252D7D">
        <w:rPr>
          <w:rFonts w:ascii="Segoe UI" w:hAnsi="Segoe UI" w:cs="Segoe UI"/>
          <w:sz w:val="22"/>
        </w:rPr>
        <w:t xml:space="preserve">30. 6. 2026, </w:t>
      </w:r>
      <w:r w:rsidR="00252D7D">
        <w:rPr>
          <w:rFonts w:ascii="Segoe UI" w:hAnsi="Segoe UI" w:cs="Segoe UI"/>
          <w:sz w:val="22"/>
        </w:rPr>
        <w:t>neboť nebude-li kolaudace dokončena</w:t>
      </w:r>
      <w:r w:rsidR="008C00A7">
        <w:rPr>
          <w:rFonts w:ascii="Segoe UI" w:hAnsi="Segoe UI" w:cs="Segoe UI"/>
          <w:sz w:val="22"/>
        </w:rPr>
        <w:t xml:space="preserve"> k uvedenému datu, Kupující ztratí nárok na spolufinancování</w:t>
      </w:r>
      <w:r w:rsidR="005C22C2">
        <w:rPr>
          <w:rFonts w:ascii="Segoe UI" w:hAnsi="Segoe UI" w:cs="Segoe UI"/>
          <w:sz w:val="22"/>
        </w:rPr>
        <w:t xml:space="preserve"> </w:t>
      </w:r>
      <w:r w:rsidR="00661424">
        <w:rPr>
          <w:rFonts w:ascii="Segoe UI" w:hAnsi="Segoe UI" w:cs="Segoe UI"/>
          <w:sz w:val="22"/>
        </w:rPr>
        <w:t>Novostavby</w:t>
      </w:r>
      <w:r w:rsidR="00BB2138">
        <w:rPr>
          <w:rFonts w:ascii="Segoe UI" w:hAnsi="Segoe UI" w:cs="Segoe UI"/>
          <w:sz w:val="22"/>
        </w:rPr>
        <w:t xml:space="preserve"> Budovy fakult </w:t>
      </w:r>
      <w:r w:rsidR="005C22C2">
        <w:rPr>
          <w:rFonts w:ascii="Segoe UI" w:hAnsi="Segoe UI" w:cs="Segoe UI"/>
          <w:sz w:val="22"/>
        </w:rPr>
        <w:t xml:space="preserve"> </w:t>
      </w:r>
      <w:r w:rsidR="00802477">
        <w:rPr>
          <w:rFonts w:ascii="Segoe UI" w:hAnsi="Segoe UI" w:cs="Segoe UI"/>
          <w:sz w:val="22"/>
        </w:rPr>
        <w:t>–</w:t>
      </w:r>
      <w:r w:rsidR="00A97C46">
        <w:rPr>
          <w:rFonts w:ascii="Segoe UI" w:hAnsi="Segoe UI" w:cs="Segoe UI"/>
          <w:sz w:val="22"/>
        </w:rPr>
        <w:t xml:space="preserve"> </w:t>
      </w:r>
      <w:r w:rsidR="00C87B60">
        <w:rPr>
          <w:rFonts w:ascii="Segoe UI" w:hAnsi="Segoe UI" w:cs="Segoe UI"/>
          <w:sz w:val="22"/>
        </w:rPr>
        <w:t xml:space="preserve">projektu </w:t>
      </w:r>
      <w:r w:rsidR="008C484C">
        <w:rPr>
          <w:rFonts w:ascii="Segoe UI" w:hAnsi="Segoe UI" w:cs="Segoe UI"/>
          <w:sz w:val="22"/>
        </w:rPr>
        <w:t>MEPHARED 2 – novostavba budovy fakult v </w:t>
      </w:r>
      <w:r w:rsidR="00463281">
        <w:rPr>
          <w:rFonts w:ascii="Segoe UI" w:hAnsi="Segoe UI" w:cs="Segoe UI"/>
          <w:sz w:val="22"/>
        </w:rPr>
        <w:t>K</w:t>
      </w:r>
      <w:r w:rsidR="008C484C">
        <w:rPr>
          <w:rFonts w:ascii="Segoe UI" w:hAnsi="Segoe UI" w:cs="Segoe UI"/>
          <w:sz w:val="22"/>
        </w:rPr>
        <w:t xml:space="preserve">ampusu </w:t>
      </w:r>
      <w:r w:rsidR="00573C6A">
        <w:rPr>
          <w:rFonts w:ascii="Segoe UI" w:hAnsi="Segoe UI" w:cs="Segoe UI"/>
          <w:sz w:val="22"/>
        </w:rPr>
        <w:t xml:space="preserve">UK v Hradci Králové – sloučení roztříštěných akademických pracovišť Lékařské fakulty a Farmaceutické fakulty UK v Hradci Králové </w:t>
      </w:r>
      <w:r w:rsidR="005C22C2">
        <w:rPr>
          <w:rFonts w:ascii="Segoe UI" w:hAnsi="Segoe UI" w:cs="Segoe UI"/>
          <w:sz w:val="22"/>
        </w:rPr>
        <w:t>z</w:t>
      </w:r>
      <w:r w:rsidR="00802477">
        <w:rPr>
          <w:rFonts w:ascii="Segoe UI" w:hAnsi="Segoe UI" w:cs="Segoe UI"/>
          <w:sz w:val="22"/>
        </w:rPr>
        <w:t> </w:t>
      </w:r>
      <w:r w:rsidR="005C22C2">
        <w:rPr>
          <w:rFonts w:ascii="Segoe UI" w:hAnsi="Segoe UI" w:cs="Segoe UI"/>
          <w:sz w:val="22"/>
        </w:rPr>
        <w:t>N</w:t>
      </w:r>
      <w:r w:rsidR="00802477">
        <w:rPr>
          <w:rFonts w:ascii="Segoe UI" w:hAnsi="Segoe UI" w:cs="Segoe UI"/>
          <w:sz w:val="22"/>
        </w:rPr>
        <w:t xml:space="preserve">árodního </w:t>
      </w:r>
      <w:r w:rsidR="00D461BF">
        <w:rPr>
          <w:rFonts w:ascii="Segoe UI" w:hAnsi="Segoe UI" w:cs="Segoe UI"/>
          <w:sz w:val="22"/>
        </w:rPr>
        <w:t xml:space="preserve">plánu </w:t>
      </w:r>
      <w:r w:rsidR="00802477">
        <w:rPr>
          <w:rFonts w:ascii="Segoe UI" w:hAnsi="Segoe UI" w:cs="Segoe UI"/>
          <w:sz w:val="22"/>
        </w:rPr>
        <w:t xml:space="preserve">obnovy, </w:t>
      </w:r>
      <w:proofErr w:type="spellStart"/>
      <w:r w:rsidR="005C22C2">
        <w:rPr>
          <w:rFonts w:ascii="Segoe UI" w:hAnsi="Segoe UI" w:cs="Segoe UI"/>
          <w:sz w:val="22"/>
        </w:rPr>
        <w:t>podopatření</w:t>
      </w:r>
      <w:proofErr w:type="spellEnd"/>
      <w:r w:rsidR="005C22C2">
        <w:rPr>
          <w:rFonts w:ascii="Segoe UI" w:hAnsi="Segoe UI" w:cs="Segoe UI"/>
          <w:sz w:val="22"/>
        </w:rPr>
        <w:t xml:space="preserve"> 324</w:t>
      </w:r>
      <w:r w:rsidR="00802477">
        <w:rPr>
          <w:rFonts w:ascii="Segoe UI" w:hAnsi="Segoe UI" w:cs="Segoe UI"/>
          <w:sz w:val="22"/>
        </w:rPr>
        <w:t xml:space="preserve"> </w:t>
      </w:r>
      <w:r w:rsidR="009F68BB">
        <w:rPr>
          <w:rFonts w:ascii="Segoe UI" w:hAnsi="Segoe UI" w:cs="Segoe UI"/>
          <w:sz w:val="22"/>
        </w:rPr>
        <w:t xml:space="preserve">a nárok na spolufinancování Novostavby Centrální budovy </w:t>
      </w:r>
      <w:r w:rsidR="00B67E92">
        <w:rPr>
          <w:rFonts w:ascii="Segoe UI" w:hAnsi="Segoe UI" w:cs="Segoe UI"/>
          <w:sz w:val="22"/>
        </w:rPr>
        <w:t xml:space="preserve">projektu </w:t>
      </w:r>
      <w:r w:rsidR="00481DBD" w:rsidRPr="00481DBD">
        <w:rPr>
          <w:rFonts w:ascii="Segoe UI" w:hAnsi="Segoe UI" w:cs="Segoe UI"/>
          <w:sz w:val="22"/>
        </w:rPr>
        <w:t>„UK – Novostavba Centrální budovy Kampusu UK“</w:t>
      </w:r>
      <w:r w:rsidR="005A4A34">
        <w:rPr>
          <w:rFonts w:ascii="Segoe UI" w:hAnsi="Segoe UI" w:cs="Segoe UI"/>
          <w:sz w:val="22"/>
        </w:rPr>
        <w:t xml:space="preserve"> z programu </w:t>
      </w:r>
      <w:r w:rsidR="005A4A34" w:rsidRPr="005A4A34">
        <w:rPr>
          <w:rFonts w:ascii="Segoe UI" w:hAnsi="Segoe UI" w:cs="Segoe UI"/>
          <w:sz w:val="22"/>
        </w:rPr>
        <w:t>13324 - Rozvoj a obnova materiálně technické základny lékařských a pedagogických fakult veřejných</w:t>
      </w:r>
      <w:r w:rsidR="00F134DF">
        <w:rPr>
          <w:rFonts w:ascii="Segoe UI" w:hAnsi="Segoe UI" w:cs="Segoe UI"/>
          <w:sz w:val="22"/>
        </w:rPr>
        <w:t xml:space="preserve"> vysokých škol</w:t>
      </w:r>
      <w:r w:rsidR="00481DBD" w:rsidRPr="00481DBD">
        <w:rPr>
          <w:rFonts w:ascii="Segoe UI" w:hAnsi="Segoe UI" w:cs="Segoe UI"/>
          <w:sz w:val="22"/>
        </w:rPr>
        <w:t xml:space="preserve"> </w:t>
      </w:r>
      <w:r w:rsidR="00802477">
        <w:rPr>
          <w:rFonts w:ascii="Segoe UI" w:hAnsi="Segoe UI" w:cs="Segoe UI"/>
          <w:sz w:val="22"/>
        </w:rPr>
        <w:t>(dále jen „</w:t>
      </w:r>
      <w:r w:rsidR="00802477" w:rsidRPr="00A97C46">
        <w:rPr>
          <w:rFonts w:ascii="Segoe UI" w:hAnsi="Segoe UI" w:cs="Segoe UI"/>
          <w:b/>
          <w:bCs/>
          <w:sz w:val="22"/>
        </w:rPr>
        <w:t>Stavba</w:t>
      </w:r>
      <w:r w:rsidR="00802477">
        <w:rPr>
          <w:rFonts w:ascii="Segoe UI" w:hAnsi="Segoe UI" w:cs="Segoe UI"/>
          <w:sz w:val="22"/>
        </w:rPr>
        <w:t>“)</w:t>
      </w:r>
      <w:r w:rsidRPr="00481DBD">
        <w:rPr>
          <w:rFonts w:ascii="Segoe UI" w:hAnsi="Segoe UI" w:cs="Segoe UI"/>
          <w:sz w:val="22"/>
        </w:rPr>
        <w:t>.</w:t>
      </w:r>
      <w:r w:rsidRPr="00632496">
        <w:rPr>
          <w:rFonts w:ascii="Segoe UI" w:hAnsi="Segoe UI" w:cs="Segoe UI"/>
          <w:sz w:val="22"/>
        </w:rPr>
        <w:t xml:space="preserve"> Veškeré v</w:t>
      </w:r>
      <w:r w:rsidR="004A1CEF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 xml:space="preserve"> </w:t>
      </w:r>
      <w:r w:rsidR="00A461B9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mlouvě a</w:t>
      </w:r>
      <w:r w:rsidR="0093253A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jejích přílohách uvedené požadavky na </w:t>
      </w:r>
      <w:r w:rsidR="00EB56D8" w:rsidRPr="00632496">
        <w:rPr>
          <w:rFonts w:ascii="Segoe UI" w:hAnsi="Segoe UI" w:cs="Segoe UI"/>
          <w:sz w:val="22"/>
        </w:rPr>
        <w:t>plnění</w:t>
      </w:r>
      <w:r w:rsidR="001D0250" w:rsidRPr="00632496">
        <w:rPr>
          <w:rFonts w:ascii="Segoe UI" w:hAnsi="Segoe UI" w:cs="Segoe UI"/>
          <w:sz w:val="22"/>
        </w:rPr>
        <w:t xml:space="preserve"> </w:t>
      </w:r>
      <w:r w:rsidRPr="00632496">
        <w:rPr>
          <w:rFonts w:ascii="Segoe UI" w:hAnsi="Segoe UI" w:cs="Segoe UI"/>
          <w:sz w:val="22"/>
        </w:rPr>
        <w:t xml:space="preserve">musí být primárně vykládány tak, aby </w:t>
      </w:r>
      <w:r w:rsidR="00B81ABC" w:rsidRPr="00632496">
        <w:rPr>
          <w:rFonts w:ascii="Segoe UI" w:hAnsi="Segoe UI" w:cs="Segoe UI"/>
          <w:sz w:val="22"/>
        </w:rPr>
        <w:t>Kupující</w:t>
      </w:r>
      <w:r w:rsidRPr="00632496">
        <w:rPr>
          <w:rFonts w:ascii="Segoe UI" w:hAnsi="Segoe UI" w:cs="Segoe UI"/>
          <w:sz w:val="22"/>
        </w:rPr>
        <w:t xml:space="preserve"> realizací předmětu </w:t>
      </w:r>
      <w:r w:rsidR="009D46CD" w:rsidRPr="00632496">
        <w:rPr>
          <w:rFonts w:ascii="Segoe UI" w:hAnsi="Segoe UI" w:cs="Segoe UI"/>
          <w:sz w:val="22"/>
        </w:rPr>
        <w:t xml:space="preserve">plnění </w:t>
      </w:r>
      <w:r w:rsidR="00B81ABC" w:rsidRPr="00632496">
        <w:rPr>
          <w:rFonts w:ascii="Segoe UI" w:hAnsi="Segoe UI" w:cs="Segoe UI"/>
          <w:sz w:val="22"/>
        </w:rPr>
        <w:t>Prodávající</w:t>
      </w:r>
      <w:r w:rsidRPr="00632496">
        <w:rPr>
          <w:rFonts w:ascii="Segoe UI" w:hAnsi="Segoe UI" w:cs="Segoe UI"/>
          <w:sz w:val="22"/>
        </w:rPr>
        <w:t>m dosáhl zde uvedeného cíle</w:t>
      </w:r>
      <w:r w:rsidR="009D6417">
        <w:rPr>
          <w:rFonts w:ascii="Segoe UI" w:hAnsi="Segoe UI" w:cs="Segoe UI"/>
          <w:sz w:val="22"/>
        </w:rPr>
        <w:t>, s čímž je Prodávající zcela srozuměn</w:t>
      </w:r>
      <w:r w:rsidRPr="00632496">
        <w:rPr>
          <w:rFonts w:ascii="Segoe UI" w:hAnsi="Segoe UI" w:cs="Segoe UI"/>
          <w:sz w:val="22"/>
        </w:rPr>
        <w:t>.</w:t>
      </w:r>
    </w:p>
    <w:p w14:paraId="79334BD3" w14:textId="77777777" w:rsidR="00BA0D07" w:rsidRDefault="00BA0D07" w:rsidP="00BA0D07">
      <w:pPr>
        <w:rPr>
          <w:lang w:eastAsia="en-US"/>
        </w:rPr>
      </w:pPr>
    </w:p>
    <w:p w14:paraId="12B05805" w14:textId="77777777" w:rsidR="00BA0D07" w:rsidRDefault="00BA0D07" w:rsidP="00BA0D07">
      <w:pPr>
        <w:rPr>
          <w:lang w:eastAsia="en-US"/>
        </w:rPr>
      </w:pPr>
    </w:p>
    <w:p w14:paraId="3EB28E59" w14:textId="310C80F9" w:rsidR="00EE20E3" w:rsidRPr="00234249" w:rsidRDefault="00EE20E3" w:rsidP="00B72D7E">
      <w:pPr>
        <w:pStyle w:val="Nadpis1"/>
        <w:keepNext w:val="0"/>
        <w:keepLines w:val="0"/>
        <w:widowControl w:val="0"/>
        <w:spacing w:before="120" w:line="276" w:lineRule="auto"/>
        <w:rPr>
          <w:rFonts w:ascii="Segoe UI" w:hAnsi="Segoe UI" w:cs="Segoe UI"/>
          <w:sz w:val="22"/>
          <w:szCs w:val="22"/>
        </w:rPr>
      </w:pPr>
      <w:bookmarkStart w:id="4" w:name="_Ref349491719"/>
      <w:bookmarkStart w:id="5" w:name="_Toc425495290"/>
      <w:r w:rsidRPr="00234249">
        <w:rPr>
          <w:rFonts w:ascii="Segoe UI" w:hAnsi="Segoe UI" w:cs="Segoe UI"/>
          <w:sz w:val="22"/>
          <w:szCs w:val="22"/>
        </w:rPr>
        <w:t>PŘEDMĚT SMLOUVY</w:t>
      </w:r>
      <w:bookmarkEnd w:id="4"/>
      <w:bookmarkEnd w:id="5"/>
    </w:p>
    <w:p w14:paraId="2B3282C0" w14:textId="36E41FA7" w:rsidR="003C78CF" w:rsidRPr="0051680E" w:rsidRDefault="00D85576" w:rsidP="00226EFF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234249">
        <w:rPr>
          <w:rFonts w:ascii="Segoe UI" w:hAnsi="Segoe UI" w:cs="Segoe UI"/>
          <w:sz w:val="22"/>
        </w:rPr>
        <w:t xml:space="preserve">Předmětem </w:t>
      </w:r>
      <w:r w:rsidR="00A461B9" w:rsidRPr="00234249">
        <w:rPr>
          <w:rFonts w:ascii="Segoe UI" w:hAnsi="Segoe UI" w:cs="Segoe UI"/>
          <w:sz w:val="22"/>
        </w:rPr>
        <w:t>S</w:t>
      </w:r>
      <w:r w:rsidRPr="00234249">
        <w:rPr>
          <w:rFonts w:ascii="Segoe UI" w:hAnsi="Segoe UI" w:cs="Segoe UI"/>
          <w:sz w:val="22"/>
        </w:rPr>
        <w:t xml:space="preserve">mlouvy je závazek </w:t>
      </w:r>
      <w:r w:rsidR="00B81ABC" w:rsidRPr="00234249">
        <w:rPr>
          <w:rFonts w:ascii="Segoe UI" w:hAnsi="Segoe UI" w:cs="Segoe UI"/>
          <w:sz w:val="22"/>
        </w:rPr>
        <w:t>Prodávajícího</w:t>
      </w:r>
      <w:r w:rsidRPr="00234249">
        <w:rPr>
          <w:rFonts w:ascii="Segoe UI" w:hAnsi="Segoe UI" w:cs="Segoe UI"/>
          <w:sz w:val="22"/>
        </w:rPr>
        <w:t xml:space="preserve"> </w:t>
      </w:r>
      <w:bookmarkStart w:id="6" w:name="_Hlk10733450"/>
      <w:r w:rsidRPr="00234249">
        <w:rPr>
          <w:rFonts w:ascii="Segoe UI" w:hAnsi="Segoe UI" w:cs="Segoe UI"/>
          <w:sz w:val="22"/>
        </w:rPr>
        <w:t xml:space="preserve">dodat </w:t>
      </w:r>
      <w:r w:rsidR="00C129E1">
        <w:rPr>
          <w:rFonts w:ascii="Segoe UI" w:hAnsi="Segoe UI" w:cs="Segoe UI"/>
          <w:sz w:val="22"/>
        </w:rPr>
        <w:t xml:space="preserve">a implementovat </w:t>
      </w:r>
      <w:r w:rsidR="00B81ABC" w:rsidRPr="00234249">
        <w:rPr>
          <w:rFonts w:ascii="Segoe UI" w:hAnsi="Segoe UI" w:cs="Segoe UI"/>
          <w:sz w:val="22"/>
        </w:rPr>
        <w:t>Kupujícímu</w:t>
      </w:r>
      <w:r w:rsidR="00D91D9C" w:rsidRPr="00234249">
        <w:rPr>
          <w:rFonts w:ascii="Segoe UI" w:hAnsi="Segoe UI" w:cs="Segoe UI"/>
          <w:sz w:val="22"/>
        </w:rPr>
        <w:t xml:space="preserve"> </w:t>
      </w:r>
      <w:r w:rsidRPr="00234249">
        <w:rPr>
          <w:rFonts w:ascii="Segoe UI" w:hAnsi="Segoe UI" w:cs="Segoe UI"/>
          <w:sz w:val="22"/>
        </w:rPr>
        <w:t>do míst</w:t>
      </w:r>
      <w:r w:rsidR="00460758" w:rsidRPr="00234249">
        <w:rPr>
          <w:rFonts w:ascii="Segoe UI" w:hAnsi="Segoe UI" w:cs="Segoe UI"/>
          <w:sz w:val="22"/>
        </w:rPr>
        <w:t>a</w:t>
      </w:r>
      <w:r w:rsidRPr="00234249">
        <w:rPr>
          <w:rFonts w:ascii="Segoe UI" w:hAnsi="Segoe UI" w:cs="Segoe UI"/>
          <w:sz w:val="22"/>
        </w:rPr>
        <w:t xml:space="preserve"> </w:t>
      </w:r>
      <w:r w:rsidR="00EB164E" w:rsidRPr="00234249">
        <w:rPr>
          <w:rFonts w:ascii="Segoe UI" w:hAnsi="Segoe UI" w:cs="Segoe UI"/>
          <w:sz w:val="22"/>
        </w:rPr>
        <w:t xml:space="preserve">plnění </w:t>
      </w:r>
      <w:bookmarkEnd w:id="6"/>
      <w:r w:rsidR="003B5575">
        <w:rPr>
          <w:rFonts w:ascii="Segoe UI" w:hAnsi="Segoe UI" w:cs="Segoe UI"/>
          <w:sz w:val="22"/>
        </w:rPr>
        <w:t>firewall s vysokou dostupností</w:t>
      </w:r>
      <w:r w:rsidR="00C11087" w:rsidRPr="00234249">
        <w:rPr>
          <w:rFonts w:ascii="Segoe UI" w:hAnsi="Segoe UI" w:cs="Segoe UI"/>
          <w:sz w:val="22"/>
        </w:rPr>
        <w:t xml:space="preserve"> </w:t>
      </w:r>
      <w:r w:rsidR="001126E4">
        <w:rPr>
          <w:rFonts w:ascii="Segoe UI" w:hAnsi="Segoe UI" w:cs="Segoe UI"/>
          <w:sz w:val="22"/>
        </w:rPr>
        <w:t xml:space="preserve">realizovaného ze dvou vzájemně propojených identických zařízení </w:t>
      </w:r>
      <w:r w:rsidR="00C11087" w:rsidRPr="00234249">
        <w:rPr>
          <w:rFonts w:ascii="Segoe UI" w:hAnsi="Segoe UI" w:cs="Segoe UI"/>
          <w:sz w:val="22"/>
        </w:rPr>
        <w:t>a další související plnění</w:t>
      </w:r>
      <w:r w:rsidR="00227EB3">
        <w:rPr>
          <w:rFonts w:ascii="Segoe UI" w:hAnsi="Segoe UI" w:cs="Segoe UI"/>
          <w:sz w:val="22"/>
        </w:rPr>
        <w:t xml:space="preserve"> včetně </w:t>
      </w:r>
      <w:r w:rsidR="00F84EAC">
        <w:rPr>
          <w:rFonts w:ascii="Segoe UI" w:hAnsi="Segoe UI" w:cs="Segoe UI"/>
          <w:sz w:val="22"/>
        </w:rPr>
        <w:t xml:space="preserve">poskytnutí </w:t>
      </w:r>
      <w:r w:rsidR="00227EB3">
        <w:rPr>
          <w:rFonts w:ascii="Segoe UI" w:hAnsi="Segoe UI" w:cs="Segoe UI"/>
          <w:sz w:val="22"/>
        </w:rPr>
        <w:t>záručního servisu</w:t>
      </w:r>
      <w:r w:rsidRPr="00234249">
        <w:rPr>
          <w:rFonts w:ascii="Segoe UI" w:hAnsi="Segoe UI" w:cs="Segoe UI"/>
          <w:sz w:val="22"/>
        </w:rPr>
        <w:t>; vše specifikované v</w:t>
      </w:r>
      <w:r w:rsidR="00A30E7D" w:rsidRPr="00234249">
        <w:rPr>
          <w:rFonts w:ascii="Segoe UI" w:hAnsi="Segoe UI" w:cs="Segoe UI"/>
          <w:sz w:val="22"/>
        </w:rPr>
        <w:t> </w:t>
      </w:r>
      <w:r w:rsidRPr="00234249">
        <w:rPr>
          <w:rFonts w:ascii="Segoe UI" w:hAnsi="Segoe UI" w:cs="Segoe UI"/>
          <w:sz w:val="22"/>
        </w:rPr>
        <w:t>přílo</w:t>
      </w:r>
      <w:r w:rsidR="00A30E7D" w:rsidRPr="00234249">
        <w:rPr>
          <w:rFonts w:ascii="Segoe UI" w:hAnsi="Segoe UI" w:cs="Segoe UI"/>
          <w:sz w:val="22"/>
        </w:rPr>
        <w:t xml:space="preserve">hách </w:t>
      </w:r>
      <w:r w:rsidR="00A461B9" w:rsidRPr="00234249">
        <w:rPr>
          <w:rFonts w:ascii="Segoe UI" w:hAnsi="Segoe UI" w:cs="Segoe UI"/>
          <w:sz w:val="22"/>
        </w:rPr>
        <w:t>S</w:t>
      </w:r>
      <w:r w:rsidRPr="00234249">
        <w:rPr>
          <w:rFonts w:ascii="Segoe UI" w:hAnsi="Segoe UI" w:cs="Segoe UI"/>
          <w:sz w:val="22"/>
        </w:rPr>
        <w:t>mlouvy</w:t>
      </w:r>
      <w:r w:rsidR="00DE4686" w:rsidRPr="00234249">
        <w:rPr>
          <w:rFonts w:ascii="Segoe UI" w:hAnsi="Segoe UI" w:cs="Segoe UI"/>
          <w:sz w:val="22"/>
        </w:rPr>
        <w:t xml:space="preserve"> </w:t>
      </w:r>
      <w:r w:rsidRPr="00234249">
        <w:rPr>
          <w:rFonts w:ascii="Segoe UI" w:hAnsi="Segoe UI" w:cs="Segoe UI"/>
          <w:sz w:val="22"/>
        </w:rPr>
        <w:t>(dále jen „</w:t>
      </w:r>
      <w:r w:rsidRPr="00234249">
        <w:rPr>
          <w:rFonts w:ascii="Segoe UI" w:hAnsi="Segoe UI" w:cs="Segoe UI"/>
          <w:b/>
          <w:bCs/>
          <w:sz w:val="22"/>
        </w:rPr>
        <w:t>Zboží</w:t>
      </w:r>
      <w:r w:rsidRPr="00234249">
        <w:rPr>
          <w:rFonts w:ascii="Segoe UI" w:hAnsi="Segoe UI" w:cs="Segoe UI"/>
          <w:sz w:val="22"/>
        </w:rPr>
        <w:t>“</w:t>
      </w:r>
      <w:r w:rsidR="00B64AC0" w:rsidRPr="00234249">
        <w:rPr>
          <w:rFonts w:ascii="Segoe UI" w:hAnsi="Segoe UI" w:cs="Segoe UI"/>
          <w:sz w:val="22"/>
        </w:rPr>
        <w:t xml:space="preserve"> nebo „</w:t>
      </w:r>
      <w:r w:rsidR="002351E2" w:rsidRPr="00234249">
        <w:rPr>
          <w:rFonts w:ascii="Segoe UI" w:hAnsi="Segoe UI" w:cs="Segoe UI"/>
          <w:b/>
          <w:bCs/>
          <w:sz w:val="22"/>
        </w:rPr>
        <w:t>P</w:t>
      </w:r>
      <w:r w:rsidR="00B64AC0" w:rsidRPr="00234249">
        <w:rPr>
          <w:rFonts w:ascii="Segoe UI" w:hAnsi="Segoe UI" w:cs="Segoe UI"/>
          <w:b/>
          <w:bCs/>
          <w:sz w:val="22"/>
        </w:rPr>
        <w:t>ředmět plnění</w:t>
      </w:r>
      <w:r w:rsidR="00B64AC0" w:rsidRPr="00234249">
        <w:rPr>
          <w:rFonts w:ascii="Segoe UI" w:hAnsi="Segoe UI" w:cs="Segoe UI"/>
          <w:sz w:val="22"/>
        </w:rPr>
        <w:t>“</w:t>
      </w:r>
      <w:r w:rsidRPr="00234249">
        <w:rPr>
          <w:rFonts w:ascii="Segoe UI" w:hAnsi="Segoe UI" w:cs="Segoe UI"/>
          <w:sz w:val="22"/>
        </w:rPr>
        <w:t>) a</w:t>
      </w:r>
      <w:r w:rsidR="00B64AC0" w:rsidRPr="00234249">
        <w:rPr>
          <w:rFonts w:ascii="Segoe UI" w:hAnsi="Segoe UI" w:cs="Segoe UI"/>
          <w:sz w:val="22"/>
        </w:rPr>
        <w:t> </w:t>
      </w:r>
      <w:r w:rsidRPr="00234249">
        <w:rPr>
          <w:rFonts w:ascii="Segoe UI" w:hAnsi="Segoe UI" w:cs="Segoe UI"/>
          <w:sz w:val="22"/>
        </w:rPr>
        <w:t xml:space="preserve">umožnit </w:t>
      </w:r>
      <w:r w:rsidR="00B81ABC" w:rsidRPr="00234249">
        <w:rPr>
          <w:rFonts w:ascii="Segoe UI" w:hAnsi="Segoe UI" w:cs="Segoe UI"/>
          <w:sz w:val="22"/>
        </w:rPr>
        <w:t>Kupující</w:t>
      </w:r>
      <w:r w:rsidR="00557134" w:rsidRPr="00234249">
        <w:rPr>
          <w:rFonts w:ascii="Segoe UI" w:hAnsi="Segoe UI" w:cs="Segoe UI"/>
          <w:sz w:val="22"/>
        </w:rPr>
        <w:t>mu</w:t>
      </w:r>
      <w:r w:rsidRPr="00234249">
        <w:rPr>
          <w:rFonts w:ascii="Segoe UI" w:hAnsi="Segoe UI" w:cs="Segoe UI"/>
          <w:sz w:val="22"/>
        </w:rPr>
        <w:t xml:space="preserve"> nabýt vlastnické právo k dodanému Zboží a závazek </w:t>
      </w:r>
      <w:r w:rsidR="00B81ABC" w:rsidRPr="00234249">
        <w:rPr>
          <w:rFonts w:ascii="Segoe UI" w:hAnsi="Segoe UI" w:cs="Segoe UI"/>
          <w:sz w:val="22"/>
        </w:rPr>
        <w:t>Kupující</w:t>
      </w:r>
      <w:r w:rsidR="00557134" w:rsidRPr="00234249">
        <w:rPr>
          <w:rFonts w:ascii="Segoe UI" w:hAnsi="Segoe UI" w:cs="Segoe UI"/>
          <w:sz w:val="22"/>
        </w:rPr>
        <w:t>ho</w:t>
      </w:r>
      <w:r w:rsidRPr="00234249">
        <w:rPr>
          <w:rFonts w:ascii="Segoe UI" w:hAnsi="Segoe UI" w:cs="Segoe UI"/>
          <w:sz w:val="22"/>
        </w:rPr>
        <w:t xml:space="preserve"> za řádně a včas dodané Zboží </w:t>
      </w:r>
      <w:r w:rsidR="00B81ABC" w:rsidRPr="00234249">
        <w:rPr>
          <w:rFonts w:ascii="Segoe UI" w:hAnsi="Segoe UI" w:cs="Segoe UI"/>
          <w:sz w:val="22"/>
        </w:rPr>
        <w:t>Prodávající</w:t>
      </w:r>
      <w:r w:rsidR="00557134" w:rsidRPr="00234249">
        <w:rPr>
          <w:rFonts w:ascii="Segoe UI" w:hAnsi="Segoe UI" w:cs="Segoe UI"/>
          <w:sz w:val="22"/>
        </w:rPr>
        <w:t>mu</w:t>
      </w:r>
      <w:r w:rsidRPr="00234249">
        <w:rPr>
          <w:rFonts w:ascii="Segoe UI" w:hAnsi="Segoe UI" w:cs="Segoe UI"/>
          <w:sz w:val="22"/>
        </w:rPr>
        <w:t xml:space="preserve"> zaplatit kupní cenu v</w:t>
      </w:r>
      <w:r w:rsidR="005A58C7" w:rsidRPr="00234249">
        <w:rPr>
          <w:rFonts w:ascii="Segoe UI" w:hAnsi="Segoe UI" w:cs="Segoe UI"/>
          <w:sz w:val="22"/>
        </w:rPr>
        <w:t> </w:t>
      </w:r>
      <w:r w:rsidRPr="00234249">
        <w:rPr>
          <w:rFonts w:ascii="Segoe UI" w:hAnsi="Segoe UI" w:cs="Segoe UI"/>
          <w:sz w:val="22"/>
        </w:rPr>
        <w:t>souladu</w:t>
      </w:r>
      <w:r w:rsidR="005A58C7" w:rsidRPr="00234249">
        <w:rPr>
          <w:rFonts w:ascii="Segoe UI" w:hAnsi="Segoe UI" w:cs="Segoe UI"/>
          <w:sz w:val="22"/>
        </w:rPr>
        <w:t xml:space="preserve"> </w:t>
      </w:r>
      <w:r w:rsidR="005A58C7" w:rsidRPr="0051680E">
        <w:rPr>
          <w:rFonts w:ascii="Segoe UI" w:hAnsi="Segoe UI" w:cs="Segoe UI"/>
          <w:sz w:val="22"/>
        </w:rPr>
        <w:t>s</w:t>
      </w:r>
      <w:r w:rsidR="001039A6">
        <w:rPr>
          <w:rFonts w:ascii="Segoe UI" w:hAnsi="Segoe UI" w:cs="Segoe UI"/>
          <w:sz w:val="22"/>
        </w:rPr>
        <w:t> p</w:t>
      </w:r>
      <w:r w:rsidR="00011346" w:rsidRPr="0051680E">
        <w:rPr>
          <w:rFonts w:ascii="Segoe UI" w:hAnsi="Segoe UI" w:cs="Segoe UI"/>
          <w:sz w:val="22"/>
        </w:rPr>
        <w:t>řílohou</w:t>
      </w:r>
      <w:r w:rsidR="001039A6">
        <w:rPr>
          <w:rFonts w:ascii="Segoe UI" w:hAnsi="Segoe UI" w:cs="Segoe UI"/>
          <w:sz w:val="22"/>
        </w:rPr>
        <w:t xml:space="preserve"> </w:t>
      </w:r>
      <w:r w:rsidR="00A461B9" w:rsidRPr="0051680E">
        <w:rPr>
          <w:rFonts w:ascii="Segoe UI" w:hAnsi="Segoe UI" w:cs="Segoe UI"/>
          <w:sz w:val="22"/>
        </w:rPr>
        <w:t>S</w:t>
      </w:r>
      <w:r w:rsidRPr="0051680E">
        <w:rPr>
          <w:rFonts w:ascii="Segoe UI" w:hAnsi="Segoe UI" w:cs="Segoe UI"/>
          <w:sz w:val="22"/>
        </w:rPr>
        <w:t>mlouvy</w:t>
      </w:r>
      <w:r w:rsidR="001039A6">
        <w:rPr>
          <w:rFonts w:ascii="Segoe UI" w:hAnsi="Segoe UI" w:cs="Segoe UI"/>
          <w:sz w:val="22"/>
        </w:rPr>
        <w:t xml:space="preserve"> s názvem: Příloha č. 1_</w:t>
      </w:r>
      <w:r w:rsidR="0034243D" w:rsidRPr="0051680E">
        <w:rPr>
          <w:rFonts w:ascii="Segoe UI" w:hAnsi="Segoe UI" w:cs="Segoe UI"/>
          <w:sz w:val="22"/>
        </w:rPr>
        <w:t>Specifikace_</w:t>
      </w:r>
      <w:r w:rsidR="002266C9" w:rsidRPr="0051680E">
        <w:rPr>
          <w:rFonts w:ascii="Segoe UI" w:hAnsi="Segoe UI" w:cs="Segoe UI"/>
          <w:sz w:val="22"/>
        </w:rPr>
        <w:t>Položkový rozpočet</w:t>
      </w:r>
      <w:r w:rsidR="005964BF" w:rsidRPr="0051680E">
        <w:rPr>
          <w:rFonts w:ascii="Segoe UI" w:hAnsi="Segoe UI" w:cs="Segoe UI"/>
          <w:sz w:val="22"/>
        </w:rPr>
        <w:t>.</w:t>
      </w:r>
      <w:bookmarkStart w:id="7" w:name="_Ref421200975"/>
      <w:r w:rsidR="00610C15" w:rsidRPr="0051680E">
        <w:rPr>
          <w:rFonts w:ascii="Segoe UI" w:hAnsi="Segoe UI" w:cs="Segoe UI"/>
          <w:sz w:val="22"/>
        </w:rPr>
        <w:t xml:space="preserve"> </w:t>
      </w:r>
    </w:p>
    <w:p w14:paraId="563CD1F7" w14:textId="34D5A88A" w:rsidR="001D0250" w:rsidRPr="00C931AB" w:rsidRDefault="00011346" w:rsidP="00C931AB">
      <w:pPr>
        <w:pStyle w:val="Nadpis2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lastRenderedPageBreak/>
        <w:t>Součástí</w:t>
      </w:r>
      <w:r w:rsidR="00460758" w:rsidRPr="00632496">
        <w:rPr>
          <w:rFonts w:ascii="Segoe UI" w:hAnsi="Segoe UI" w:cs="Segoe UI"/>
          <w:sz w:val="22"/>
        </w:rPr>
        <w:t xml:space="preserve"> </w:t>
      </w:r>
      <w:r w:rsidR="00716410">
        <w:rPr>
          <w:rFonts w:ascii="Segoe UI" w:hAnsi="Segoe UI" w:cs="Segoe UI"/>
          <w:sz w:val="22"/>
        </w:rPr>
        <w:t>P</w:t>
      </w:r>
      <w:r w:rsidR="00027169">
        <w:rPr>
          <w:rFonts w:ascii="Segoe UI" w:hAnsi="Segoe UI" w:cs="Segoe UI"/>
          <w:sz w:val="22"/>
        </w:rPr>
        <w:t>ředmětu plnění</w:t>
      </w:r>
      <w:r w:rsidR="00027169" w:rsidRPr="00632496">
        <w:rPr>
          <w:rFonts w:ascii="Segoe UI" w:hAnsi="Segoe UI" w:cs="Segoe UI"/>
          <w:sz w:val="22"/>
        </w:rPr>
        <w:t xml:space="preserve"> </w:t>
      </w:r>
      <w:r w:rsidR="00D22529">
        <w:rPr>
          <w:rFonts w:ascii="Segoe UI" w:hAnsi="Segoe UI" w:cs="Segoe UI"/>
          <w:sz w:val="22"/>
        </w:rPr>
        <w:t xml:space="preserve">dle této </w:t>
      </w:r>
      <w:r w:rsidR="00801EC4">
        <w:rPr>
          <w:rFonts w:ascii="Segoe UI" w:hAnsi="Segoe UI" w:cs="Segoe UI"/>
          <w:sz w:val="22"/>
        </w:rPr>
        <w:t>S</w:t>
      </w:r>
      <w:r w:rsidR="00D22529">
        <w:rPr>
          <w:rFonts w:ascii="Segoe UI" w:hAnsi="Segoe UI" w:cs="Segoe UI"/>
          <w:sz w:val="22"/>
        </w:rPr>
        <w:t xml:space="preserve">mlouvy </w:t>
      </w:r>
      <w:r w:rsidRPr="00632496">
        <w:rPr>
          <w:rFonts w:ascii="Segoe UI" w:hAnsi="Segoe UI" w:cs="Segoe UI"/>
          <w:sz w:val="22"/>
        </w:rPr>
        <w:t>je</w:t>
      </w:r>
      <w:r w:rsidR="00EE20E3" w:rsidRPr="00632496">
        <w:rPr>
          <w:rFonts w:ascii="Segoe UI" w:hAnsi="Segoe UI" w:cs="Segoe UI"/>
          <w:sz w:val="22"/>
        </w:rPr>
        <w:t xml:space="preserve"> rovněž </w:t>
      </w:r>
      <w:bookmarkEnd w:id="7"/>
      <w:r w:rsidR="00384B3F">
        <w:rPr>
          <w:rFonts w:ascii="Segoe UI" w:hAnsi="Segoe UI" w:cs="Segoe UI"/>
          <w:sz w:val="22"/>
        </w:rPr>
        <w:t>zajištění souvisejících montážních, instalačních a konfiguračních služeb</w:t>
      </w:r>
      <w:r w:rsidR="005E35B3">
        <w:rPr>
          <w:rFonts w:ascii="Segoe UI" w:hAnsi="Segoe UI" w:cs="Segoe UI"/>
          <w:sz w:val="22"/>
        </w:rPr>
        <w:t>.</w:t>
      </w:r>
      <w:r w:rsidR="00C931AB">
        <w:rPr>
          <w:rFonts w:ascii="Segoe UI" w:hAnsi="Segoe UI" w:cs="Segoe UI"/>
          <w:sz w:val="22"/>
        </w:rPr>
        <w:t xml:space="preserve"> </w:t>
      </w:r>
      <w:r w:rsidR="00C931AB" w:rsidRPr="00C931AB">
        <w:rPr>
          <w:rFonts w:ascii="Segoe UI" w:hAnsi="Segoe UI" w:cs="Segoe UI"/>
          <w:sz w:val="22"/>
        </w:rPr>
        <w:t>Zboží musí být dodáno v kvalitě a provedení odpovídající platným technickým normám a právním předpisům České republiky a</w:t>
      </w:r>
      <w:r w:rsidR="00C931AB">
        <w:rPr>
          <w:rFonts w:ascii="Segoe UI" w:hAnsi="Segoe UI" w:cs="Segoe UI"/>
          <w:sz w:val="22"/>
        </w:rPr>
        <w:t> </w:t>
      </w:r>
      <w:r w:rsidR="00C931AB" w:rsidRPr="00C931AB">
        <w:rPr>
          <w:rFonts w:ascii="Segoe UI" w:hAnsi="Segoe UI" w:cs="Segoe UI"/>
          <w:sz w:val="22"/>
        </w:rPr>
        <w:t xml:space="preserve">Evropské unie. Prodávající se zavazuje dodat kupujícímu zboží originální a nové, určené pro evropský trh. V databázi výrobce (pokud existuje) musí být </w:t>
      </w:r>
      <w:r w:rsidR="00C931AB">
        <w:rPr>
          <w:rFonts w:ascii="Segoe UI" w:hAnsi="Segoe UI" w:cs="Segoe UI"/>
          <w:sz w:val="22"/>
        </w:rPr>
        <w:t>K</w:t>
      </w:r>
      <w:r w:rsidR="00C931AB" w:rsidRPr="00C931AB">
        <w:rPr>
          <w:rFonts w:ascii="Segoe UI" w:hAnsi="Segoe UI" w:cs="Segoe UI"/>
          <w:sz w:val="22"/>
        </w:rPr>
        <w:t xml:space="preserve">upující veden jako první uživatel </w:t>
      </w:r>
      <w:r w:rsidR="00C931AB">
        <w:rPr>
          <w:rFonts w:ascii="Segoe UI" w:hAnsi="Segoe UI" w:cs="Segoe UI"/>
          <w:sz w:val="22"/>
        </w:rPr>
        <w:t>Z</w:t>
      </w:r>
      <w:r w:rsidR="00C931AB" w:rsidRPr="00C931AB">
        <w:rPr>
          <w:rFonts w:ascii="Segoe UI" w:hAnsi="Segoe UI" w:cs="Segoe UI"/>
          <w:sz w:val="22"/>
        </w:rPr>
        <w:t xml:space="preserve">boží a licencí/subskripcí/ operačních systémů. </w:t>
      </w:r>
    </w:p>
    <w:p w14:paraId="3477517D" w14:textId="77777777" w:rsidR="00B930F0" w:rsidRPr="00524412" w:rsidRDefault="00B930F0" w:rsidP="00B930F0">
      <w:pPr>
        <w:rPr>
          <w:rFonts w:ascii="Segoe UI" w:hAnsi="Segoe UI" w:cs="Segoe UI"/>
          <w:sz w:val="22"/>
          <w:szCs w:val="22"/>
          <w:lang w:eastAsia="en-US"/>
        </w:rPr>
      </w:pPr>
    </w:p>
    <w:p w14:paraId="39F91C3F" w14:textId="2FF48157" w:rsidR="0034243D" w:rsidRDefault="007A5730" w:rsidP="00E52F2D">
      <w:pPr>
        <w:pStyle w:val="Nadpis2"/>
        <w:ind w:left="567" w:hanging="567"/>
        <w:rPr>
          <w:rFonts w:ascii="Segoe UI" w:hAnsi="Segoe UI" w:cs="Segoe UI"/>
          <w:sz w:val="22"/>
        </w:rPr>
      </w:pPr>
      <w:r w:rsidRPr="0051680E">
        <w:rPr>
          <w:rFonts w:ascii="Segoe UI" w:hAnsi="Segoe UI" w:cs="Segoe UI"/>
          <w:sz w:val="22"/>
        </w:rPr>
        <w:t>Detailní specifikace plnění</w:t>
      </w:r>
      <w:r w:rsidR="00F27B3C" w:rsidRPr="0051680E">
        <w:rPr>
          <w:rFonts w:ascii="Segoe UI" w:hAnsi="Segoe UI" w:cs="Segoe UI"/>
          <w:sz w:val="22"/>
        </w:rPr>
        <w:t xml:space="preserve"> Prodávajícího</w:t>
      </w:r>
      <w:r w:rsidRPr="0051680E">
        <w:rPr>
          <w:rFonts w:ascii="Segoe UI" w:hAnsi="Segoe UI" w:cs="Segoe UI"/>
          <w:sz w:val="22"/>
        </w:rPr>
        <w:t>, jakož i dalších požadavků na Zboží je obsažena v</w:t>
      </w:r>
      <w:r w:rsidR="0034243D" w:rsidRPr="0051680E">
        <w:rPr>
          <w:rFonts w:ascii="Segoe UI" w:hAnsi="Segoe UI" w:cs="Segoe UI"/>
          <w:sz w:val="22"/>
        </w:rPr>
        <w:t> těchto přílohách Smlouvy:</w:t>
      </w:r>
    </w:p>
    <w:p w14:paraId="7DB42D61" w14:textId="77777777" w:rsidR="00170219" w:rsidRPr="00514B5D" w:rsidRDefault="00170219" w:rsidP="00170219">
      <w:pPr>
        <w:pStyle w:val="Nadpis2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 w:rsidRPr="00514B5D">
        <w:rPr>
          <w:rFonts w:ascii="Segoe UI" w:hAnsi="Segoe UI" w:cs="Segoe UI"/>
          <w:sz w:val="22"/>
        </w:rPr>
        <w:t xml:space="preserve">Příloha č. 1_Specifikace_Položkový rozpočet a </w:t>
      </w:r>
    </w:p>
    <w:p w14:paraId="043DE5F7" w14:textId="77777777" w:rsidR="00170219" w:rsidRPr="00514B5D" w:rsidRDefault="00170219" w:rsidP="00170219">
      <w:pPr>
        <w:pStyle w:val="Nadpis2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 w:rsidRPr="00514B5D">
        <w:rPr>
          <w:rFonts w:ascii="Segoe UI" w:hAnsi="Segoe UI" w:cs="Segoe UI"/>
          <w:sz w:val="22"/>
        </w:rPr>
        <w:t>Příloha č. 2_Popis stávajícího a cílového stavu,</w:t>
      </w:r>
    </w:p>
    <w:p w14:paraId="55ABF4CB" w14:textId="77777777" w:rsidR="00170219" w:rsidRDefault="00170219" w:rsidP="00170219">
      <w:pPr>
        <w:pStyle w:val="Nadpis2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 w:rsidRPr="00514B5D">
        <w:rPr>
          <w:rFonts w:ascii="Segoe UI" w:hAnsi="Segoe UI" w:cs="Segoe UI"/>
          <w:sz w:val="22"/>
        </w:rPr>
        <w:t>které současně tvoří i přílohy zadávací dokumentace Veřejné zakázky se stejnými</w:t>
      </w:r>
      <w:r>
        <w:rPr>
          <w:rFonts w:ascii="Segoe UI" w:hAnsi="Segoe UI" w:cs="Segoe UI"/>
          <w:sz w:val="22"/>
        </w:rPr>
        <w:t xml:space="preserve"> názvy.</w:t>
      </w:r>
    </w:p>
    <w:p w14:paraId="54517F49" w14:textId="77777777" w:rsidR="00170219" w:rsidRPr="00170219" w:rsidRDefault="00170219" w:rsidP="00170219">
      <w:pPr>
        <w:ind w:left="1416"/>
        <w:rPr>
          <w:lang w:eastAsia="en-US"/>
        </w:rPr>
      </w:pPr>
    </w:p>
    <w:p w14:paraId="29D43473" w14:textId="499599EE" w:rsidR="00EE20E3" w:rsidRPr="00995EB0" w:rsidRDefault="00557134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8" w:name="_Ref352069075"/>
      <w:bookmarkStart w:id="9" w:name="_Ref420743668"/>
      <w:bookmarkStart w:id="10" w:name="_Toc425495293"/>
      <w:r w:rsidRPr="00995EB0">
        <w:rPr>
          <w:rFonts w:ascii="Segoe UI" w:hAnsi="Segoe UI" w:cs="Segoe UI"/>
          <w:sz w:val="22"/>
          <w:szCs w:val="22"/>
        </w:rPr>
        <w:t>TERMÍN A</w:t>
      </w:r>
      <w:r w:rsidR="00EE20E3" w:rsidRPr="00995EB0">
        <w:rPr>
          <w:rFonts w:ascii="Segoe UI" w:hAnsi="Segoe UI" w:cs="Segoe UI"/>
          <w:sz w:val="22"/>
          <w:szCs w:val="22"/>
        </w:rPr>
        <w:t xml:space="preserve"> MÍSTO PLNĚNÍ</w:t>
      </w:r>
      <w:bookmarkEnd w:id="8"/>
      <w:bookmarkEnd w:id="9"/>
      <w:bookmarkEnd w:id="10"/>
    </w:p>
    <w:p w14:paraId="7B0EE535" w14:textId="40DBC95C" w:rsidR="002C75A2" w:rsidRPr="00ED3739" w:rsidRDefault="002C75A2" w:rsidP="00ED3739">
      <w:pPr>
        <w:pStyle w:val="Nadpis2"/>
        <w:ind w:left="567" w:hanging="567"/>
        <w:rPr>
          <w:rFonts w:ascii="Segoe UI" w:hAnsi="Segoe UI" w:cs="Segoe UI"/>
          <w:sz w:val="22"/>
        </w:rPr>
      </w:pPr>
      <w:bookmarkStart w:id="11" w:name="_Ref388888933"/>
      <w:bookmarkStart w:id="12" w:name="_Ref419271705"/>
      <w:r w:rsidRPr="00ED3739">
        <w:rPr>
          <w:rFonts w:ascii="Segoe UI" w:hAnsi="Segoe UI" w:cs="Segoe UI"/>
          <w:sz w:val="22"/>
        </w:rPr>
        <w:t xml:space="preserve">V termínu </w:t>
      </w:r>
      <w:r w:rsidR="00124FDB" w:rsidRPr="00ED3739">
        <w:rPr>
          <w:rFonts w:ascii="Segoe UI" w:hAnsi="Segoe UI" w:cs="Segoe UI"/>
          <w:b/>
          <w:bCs/>
          <w:sz w:val="22"/>
        </w:rPr>
        <w:t xml:space="preserve">do </w:t>
      </w:r>
      <w:r w:rsidR="00DA3A91">
        <w:rPr>
          <w:rFonts w:ascii="Segoe UI" w:hAnsi="Segoe UI" w:cs="Segoe UI"/>
          <w:b/>
          <w:bCs/>
          <w:sz w:val="22"/>
        </w:rPr>
        <w:t>15. března</w:t>
      </w:r>
      <w:r w:rsidR="00A73403" w:rsidRPr="00ED3739">
        <w:rPr>
          <w:rFonts w:ascii="Segoe UI" w:hAnsi="Segoe UI" w:cs="Segoe UI"/>
          <w:b/>
          <w:bCs/>
          <w:sz w:val="22"/>
        </w:rPr>
        <w:t> 2026</w:t>
      </w:r>
      <w:r w:rsidR="00A73403" w:rsidRPr="00ED3739">
        <w:rPr>
          <w:rFonts w:ascii="Segoe UI" w:hAnsi="Segoe UI" w:cs="Segoe UI"/>
          <w:sz w:val="22"/>
        </w:rPr>
        <w:t xml:space="preserve"> se zavazuje </w:t>
      </w:r>
      <w:r w:rsidR="002D5BF8" w:rsidRPr="00ED3739">
        <w:rPr>
          <w:rFonts w:ascii="Segoe UI" w:hAnsi="Segoe UI" w:cs="Segoe UI"/>
          <w:sz w:val="22"/>
        </w:rPr>
        <w:t>Prodávající dodat</w:t>
      </w:r>
      <w:r w:rsidR="003C291D" w:rsidRPr="00ED3739">
        <w:rPr>
          <w:rFonts w:ascii="Segoe UI" w:hAnsi="Segoe UI" w:cs="Segoe UI"/>
          <w:sz w:val="22"/>
        </w:rPr>
        <w:t xml:space="preserve">, </w:t>
      </w:r>
      <w:r w:rsidR="002D5BF8" w:rsidRPr="00ED3739">
        <w:rPr>
          <w:rFonts w:ascii="Segoe UI" w:hAnsi="Segoe UI" w:cs="Segoe UI"/>
          <w:sz w:val="22"/>
        </w:rPr>
        <w:t xml:space="preserve">instalovat </w:t>
      </w:r>
      <w:r w:rsidR="003C291D" w:rsidRPr="00ED3739">
        <w:rPr>
          <w:rFonts w:ascii="Segoe UI" w:hAnsi="Segoe UI" w:cs="Segoe UI"/>
          <w:sz w:val="22"/>
        </w:rPr>
        <w:t xml:space="preserve">a zahájit konfigurační práce </w:t>
      </w:r>
      <w:r w:rsidR="009C617C" w:rsidRPr="00ED3739">
        <w:rPr>
          <w:rFonts w:ascii="Segoe UI" w:hAnsi="Segoe UI" w:cs="Segoe UI"/>
          <w:sz w:val="22"/>
        </w:rPr>
        <w:t>na Zboží do/ve</w:t>
      </w:r>
      <w:r w:rsidR="00431BFF" w:rsidRPr="00ED3739">
        <w:rPr>
          <w:rFonts w:ascii="Segoe UI" w:hAnsi="Segoe UI" w:cs="Segoe UI"/>
          <w:sz w:val="22"/>
        </w:rPr>
        <w:t xml:space="preserve"> </w:t>
      </w:r>
      <w:r w:rsidR="009C617C" w:rsidRPr="00ED3739">
        <w:rPr>
          <w:rFonts w:ascii="Segoe UI" w:hAnsi="Segoe UI" w:cs="Segoe UI"/>
          <w:sz w:val="22"/>
        </w:rPr>
        <w:t xml:space="preserve">stávajícím </w:t>
      </w:r>
      <w:r w:rsidR="00431BFF" w:rsidRPr="00ED3739">
        <w:rPr>
          <w:rFonts w:ascii="Segoe UI" w:hAnsi="Segoe UI" w:cs="Segoe UI"/>
          <w:sz w:val="22"/>
        </w:rPr>
        <w:t>sídl</w:t>
      </w:r>
      <w:r w:rsidR="009C617C" w:rsidRPr="00ED3739">
        <w:rPr>
          <w:rFonts w:ascii="Segoe UI" w:hAnsi="Segoe UI" w:cs="Segoe UI"/>
          <w:sz w:val="22"/>
        </w:rPr>
        <w:t>e</w:t>
      </w:r>
      <w:r w:rsidR="00431BFF" w:rsidRPr="00ED3739">
        <w:rPr>
          <w:rFonts w:ascii="Segoe UI" w:hAnsi="Segoe UI" w:cs="Segoe UI"/>
          <w:sz w:val="22"/>
        </w:rPr>
        <w:t xml:space="preserve"> Kupujícího 1 na adrese </w:t>
      </w:r>
      <w:r w:rsidR="00431BFF" w:rsidRPr="00ED3739">
        <w:rPr>
          <w:rFonts w:ascii="Segoe UI" w:hAnsi="Segoe UI" w:cs="Segoe UI"/>
          <w:b/>
          <w:bCs/>
          <w:sz w:val="22"/>
        </w:rPr>
        <w:t>Akademika Heyrovského 1203, 500 0</w:t>
      </w:r>
      <w:r w:rsidR="00B00348">
        <w:rPr>
          <w:rFonts w:ascii="Segoe UI" w:hAnsi="Segoe UI" w:cs="Segoe UI"/>
          <w:b/>
          <w:bCs/>
          <w:sz w:val="22"/>
        </w:rPr>
        <w:t>3</w:t>
      </w:r>
      <w:r w:rsidR="00431BFF" w:rsidRPr="00ED3739">
        <w:rPr>
          <w:rFonts w:ascii="Segoe UI" w:hAnsi="Segoe UI" w:cs="Segoe UI"/>
          <w:b/>
          <w:bCs/>
          <w:sz w:val="22"/>
        </w:rPr>
        <w:t xml:space="preserve"> Hradec Králové.</w:t>
      </w:r>
      <w:r w:rsidR="00431BFF" w:rsidRPr="00ED3739">
        <w:rPr>
          <w:rFonts w:ascii="Segoe UI" w:hAnsi="Segoe UI" w:cs="Segoe UI"/>
          <w:sz w:val="22"/>
        </w:rPr>
        <w:t xml:space="preserve"> </w:t>
      </w:r>
      <w:r w:rsidR="006A234F" w:rsidRPr="00ED3739">
        <w:rPr>
          <w:rFonts w:ascii="Segoe UI" w:hAnsi="Segoe UI" w:cs="Segoe UI"/>
          <w:sz w:val="22"/>
        </w:rPr>
        <w:t>Přesný</w:t>
      </w:r>
      <w:r w:rsidR="000452CD" w:rsidRPr="00ED3739">
        <w:rPr>
          <w:rFonts w:ascii="Segoe UI" w:hAnsi="Segoe UI" w:cs="Segoe UI"/>
          <w:sz w:val="22"/>
        </w:rPr>
        <w:t xml:space="preserve"> termín</w:t>
      </w:r>
      <w:r w:rsidR="006A234F" w:rsidRPr="00ED3739">
        <w:rPr>
          <w:rFonts w:ascii="Segoe UI" w:hAnsi="Segoe UI" w:cs="Segoe UI"/>
          <w:sz w:val="22"/>
        </w:rPr>
        <w:t xml:space="preserve"> dodá</w:t>
      </w:r>
      <w:r w:rsidR="000452CD" w:rsidRPr="00ED3739">
        <w:rPr>
          <w:rFonts w:ascii="Segoe UI" w:hAnsi="Segoe UI" w:cs="Segoe UI"/>
          <w:sz w:val="22"/>
        </w:rPr>
        <w:t>ní</w:t>
      </w:r>
      <w:r w:rsidR="006A234F" w:rsidRPr="00ED3739">
        <w:rPr>
          <w:rFonts w:ascii="Segoe UI" w:hAnsi="Segoe UI" w:cs="Segoe UI"/>
          <w:sz w:val="22"/>
        </w:rPr>
        <w:t xml:space="preserve"> je </w:t>
      </w:r>
      <w:r w:rsidR="000452CD" w:rsidRPr="00ED3739">
        <w:rPr>
          <w:rFonts w:ascii="Segoe UI" w:hAnsi="Segoe UI" w:cs="Segoe UI"/>
          <w:sz w:val="22"/>
        </w:rPr>
        <w:t>P</w:t>
      </w:r>
      <w:r w:rsidR="006A234F" w:rsidRPr="00ED3739">
        <w:rPr>
          <w:rFonts w:ascii="Segoe UI" w:hAnsi="Segoe UI" w:cs="Segoe UI"/>
          <w:sz w:val="22"/>
        </w:rPr>
        <w:t xml:space="preserve">rodávající povinen </w:t>
      </w:r>
      <w:r w:rsidR="000452CD" w:rsidRPr="00ED3739">
        <w:rPr>
          <w:rFonts w:ascii="Segoe UI" w:hAnsi="Segoe UI" w:cs="Segoe UI"/>
          <w:sz w:val="22"/>
        </w:rPr>
        <w:t>K</w:t>
      </w:r>
      <w:r w:rsidR="006A234F" w:rsidRPr="00ED3739">
        <w:rPr>
          <w:rFonts w:ascii="Segoe UI" w:hAnsi="Segoe UI" w:cs="Segoe UI"/>
          <w:sz w:val="22"/>
        </w:rPr>
        <w:t>upujícímu sdělit alespoň 3 pracovní dny přede dnem dodání. V případě nesplnění této povinnosti, je kupující oprávněn dodávku odmítnout, popřípadě přijmout až po uplynutí 3 pracovních dnů od zjištění, že je dodávka připravena k předání.</w:t>
      </w:r>
    </w:p>
    <w:p w14:paraId="037BAA76" w14:textId="4FE37F03" w:rsidR="00FE2FB8" w:rsidRDefault="00FE0AB9" w:rsidP="000A15CB">
      <w:pPr>
        <w:pStyle w:val="Nadpis2"/>
        <w:ind w:left="567" w:hanging="567"/>
        <w:rPr>
          <w:rFonts w:ascii="Segoe UI" w:hAnsi="Segoe UI" w:cs="Segoe UI"/>
          <w:sz w:val="22"/>
          <w:lang w:val="x-none"/>
        </w:rPr>
      </w:pPr>
      <w:r>
        <w:rPr>
          <w:rFonts w:ascii="Segoe UI" w:hAnsi="Segoe UI" w:cs="Segoe UI"/>
          <w:sz w:val="22"/>
        </w:rPr>
        <w:t xml:space="preserve">V termínu </w:t>
      </w:r>
      <w:r w:rsidR="006E34B3">
        <w:rPr>
          <w:rFonts w:ascii="Segoe UI" w:hAnsi="Segoe UI" w:cs="Segoe UI"/>
          <w:sz w:val="22"/>
        </w:rPr>
        <w:t xml:space="preserve">do </w:t>
      </w:r>
      <w:r w:rsidR="00DA3A91">
        <w:rPr>
          <w:rFonts w:ascii="Segoe UI" w:hAnsi="Segoe UI" w:cs="Segoe UI"/>
          <w:b/>
          <w:bCs/>
          <w:sz w:val="22"/>
        </w:rPr>
        <w:t>15. květ</w:t>
      </w:r>
      <w:r w:rsidR="006E34B3">
        <w:rPr>
          <w:rFonts w:ascii="Segoe UI" w:hAnsi="Segoe UI" w:cs="Segoe UI"/>
          <w:b/>
          <w:bCs/>
          <w:sz w:val="22"/>
        </w:rPr>
        <w:t>na</w:t>
      </w:r>
      <w:r w:rsidRPr="00C933A1">
        <w:rPr>
          <w:rFonts w:ascii="Segoe UI" w:hAnsi="Segoe UI" w:cs="Segoe UI"/>
          <w:b/>
          <w:bCs/>
          <w:sz w:val="22"/>
        </w:rPr>
        <w:t xml:space="preserve"> 2026</w:t>
      </w:r>
      <w:r>
        <w:rPr>
          <w:rFonts w:ascii="Segoe UI" w:hAnsi="Segoe UI" w:cs="Segoe UI"/>
          <w:sz w:val="22"/>
        </w:rPr>
        <w:t xml:space="preserve"> </w:t>
      </w:r>
      <w:r w:rsidR="00AF59C6">
        <w:rPr>
          <w:rFonts w:ascii="Segoe UI" w:hAnsi="Segoe UI" w:cs="Segoe UI"/>
          <w:sz w:val="22"/>
        </w:rPr>
        <w:t xml:space="preserve">se </w:t>
      </w:r>
      <w:r w:rsidR="00557134" w:rsidRPr="00C27C77">
        <w:rPr>
          <w:rFonts w:ascii="Segoe UI" w:hAnsi="Segoe UI" w:cs="Segoe UI"/>
          <w:sz w:val="22"/>
        </w:rPr>
        <w:t xml:space="preserve">Prodávající zavazuje </w:t>
      </w:r>
      <w:r w:rsidR="00D70801">
        <w:rPr>
          <w:rFonts w:ascii="Segoe UI" w:hAnsi="Segoe UI" w:cs="Segoe UI"/>
          <w:sz w:val="22"/>
        </w:rPr>
        <w:t xml:space="preserve">dodat HW jako součást Zboží do Serverovny v místnosti </w:t>
      </w:r>
      <w:r w:rsidR="00171113">
        <w:rPr>
          <w:rFonts w:ascii="Segoe UI" w:hAnsi="Segoe UI" w:cs="Segoe UI"/>
          <w:sz w:val="22"/>
        </w:rPr>
        <w:t>1_099 v Budově fakult v ul. Zborovská, Hradec Králové</w:t>
      </w:r>
      <w:r w:rsidR="001E0DFC">
        <w:rPr>
          <w:rFonts w:ascii="Segoe UI" w:hAnsi="Segoe UI" w:cs="Segoe UI"/>
          <w:sz w:val="22"/>
        </w:rPr>
        <w:t>, a</w:t>
      </w:r>
      <w:r w:rsidR="00583C42">
        <w:rPr>
          <w:rFonts w:ascii="Segoe UI" w:hAnsi="Segoe UI" w:cs="Segoe UI"/>
          <w:sz w:val="22"/>
        </w:rPr>
        <w:t> </w:t>
      </w:r>
      <w:r w:rsidR="001E0DFC">
        <w:rPr>
          <w:rFonts w:ascii="Segoe UI" w:hAnsi="Segoe UI" w:cs="Segoe UI"/>
          <w:sz w:val="22"/>
        </w:rPr>
        <w:t>ve</w:t>
      </w:r>
      <w:r w:rsidR="00583C42">
        <w:rPr>
          <w:rFonts w:ascii="Segoe UI" w:hAnsi="Segoe UI" w:cs="Segoe UI"/>
          <w:sz w:val="22"/>
        </w:rPr>
        <w:t> </w:t>
      </w:r>
      <w:r w:rsidR="001E0DFC">
        <w:rPr>
          <w:rFonts w:ascii="Segoe UI" w:hAnsi="Segoe UI" w:cs="Segoe UI"/>
          <w:sz w:val="22"/>
        </w:rPr>
        <w:t xml:space="preserve">stejném termínu do </w:t>
      </w:r>
      <w:r w:rsidR="00DA3A91">
        <w:rPr>
          <w:rFonts w:ascii="Segoe UI" w:hAnsi="Segoe UI" w:cs="Segoe UI"/>
          <w:sz w:val="22"/>
        </w:rPr>
        <w:t>15. květ</w:t>
      </w:r>
      <w:r w:rsidR="001E0DFC">
        <w:rPr>
          <w:rFonts w:ascii="Segoe UI" w:hAnsi="Segoe UI" w:cs="Segoe UI"/>
          <w:sz w:val="22"/>
        </w:rPr>
        <w:t xml:space="preserve">na 2026 provést </w:t>
      </w:r>
      <w:r w:rsidR="00583C42">
        <w:rPr>
          <w:rFonts w:ascii="Segoe UI" w:hAnsi="Segoe UI" w:cs="Segoe UI"/>
          <w:sz w:val="22"/>
        </w:rPr>
        <w:t xml:space="preserve">finální </w:t>
      </w:r>
      <w:r w:rsidR="001E0DFC">
        <w:rPr>
          <w:rFonts w:ascii="Segoe UI" w:hAnsi="Segoe UI" w:cs="Segoe UI"/>
          <w:sz w:val="22"/>
        </w:rPr>
        <w:t xml:space="preserve">konfiguraci, instalaci a zkoušku Zboží </w:t>
      </w:r>
      <w:r w:rsidR="00F62051" w:rsidRPr="001E0DFC">
        <w:rPr>
          <w:rFonts w:ascii="Segoe UI" w:hAnsi="Segoe UI" w:cs="Segoe UI"/>
          <w:sz w:val="22"/>
          <w:lang w:val="x-none"/>
        </w:rPr>
        <w:t>a</w:t>
      </w:r>
      <w:r w:rsidR="001E0DFC">
        <w:rPr>
          <w:rFonts w:ascii="Segoe UI" w:hAnsi="Segoe UI" w:cs="Segoe UI"/>
          <w:sz w:val="22"/>
          <w:lang w:val="x-none"/>
        </w:rPr>
        <w:t> </w:t>
      </w:r>
      <w:r w:rsidR="00224D1D" w:rsidRPr="001E0DFC">
        <w:rPr>
          <w:rFonts w:ascii="Segoe UI" w:hAnsi="Segoe UI" w:cs="Segoe UI"/>
          <w:sz w:val="22"/>
        </w:rPr>
        <w:t xml:space="preserve">poskytnout s tím související </w:t>
      </w:r>
      <w:r w:rsidR="00F62051" w:rsidRPr="001E0DFC">
        <w:rPr>
          <w:rFonts w:ascii="Segoe UI" w:hAnsi="Segoe UI" w:cs="Segoe UI"/>
          <w:sz w:val="22"/>
        </w:rPr>
        <w:t>zaškolení obsluhy a další související plnění.</w:t>
      </w:r>
      <w:r w:rsidR="00B81C0D" w:rsidRPr="001E0DFC">
        <w:rPr>
          <w:rFonts w:ascii="Segoe UI" w:hAnsi="Segoe UI" w:cs="Segoe UI"/>
          <w:sz w:val="22"/>
          <w:lang w:val="x-none"/>
        </w:rPr>
        <w:t xml:space="preserve"> </w:t>
      </w:r>
    </w:p>
    <w:p w14:paraId="776C4165" w14:textId="38392DF9" w:rsidR="001E0DFC" w:rsidRPr="00AD3153" w:rsidRDefault="00D95C7E" w:rsidP="00AD3153">
      <w:pPr>
        <w:pStyle w:val="Nadpis2"/>
        <w:ind w:left="567" w:hanging="567"/>
        <w:rPr>
          <w:rFonts w:ascii="Segoe UI" w:hAnsi="Segoe UI" w:cs="Segoe UI"/>
          <w:sz w:val="22"/>
          <w:lang w:val="x-none"/>
        </w:rPr>
      </w:pPr>
      <w:r w:rsidRPr="00AD3153">
        <w:rPr>
          <w:rFonts w:ascii="Segoe UI" w:hAnsi="Segoe UI" w:cs="Segoe UI"/>
          <w:b/>
          <w:bCs/>
          <w:sz w:val="22"/>
        </w:rPr>
        <w:t>Po dobu 5 let od předání a převzetí Zboží</w:t>
      </w:r>
      <w:r w:rsidRPr="00793402">
        <w:rPr>
          <w:rFonts w:ascii="Segoe UI" w:hAnsi="Segoe UI" w:cs="Segoe UI"/>
          <w:sz w:val="22"/>
        </w:rPr>
        <w:t xml:space="preserve"> dle čl. </w:t>
      </w:r>
      <w:r w:rsidR="00BF092D">
        <w:rPr>
          <w:rFonts w:ascii="Segoe UI" w:hAnsi="Segoe UI" w:cs="Segoe UI"/>
          <w:sz w:val="22"/>
        </w:rPr>
        <w:t>4.4</w:t>
      </w:r>
      <w:r w:rsidRPr="00793402">
        <w:rPr>
          <w:rFonts w:ascii="Segoe UI" w:hAnsi="Segoe UI" w:cs="Segoe UI"/>
          <w:sz w:val="22"/>
        </w:rPr>
        <w:t xml:space="preserve"> Smlouvy se Prodávající zavazuje poskytnout </w:t>
      </w:r>
      <w:r w:rsidR="00583C42" w:rsidRPr="00793402">
        <w:rPr>
          <w:rFonts w:ascii="Segoe UI" w:hAnsi="Segoe UI" w:cs="Segoe UI"/>
          <w:sz w:val="22"/>
        </w:rPr>
        <w:t xml:space="preserve">Kupujícímu </w:t>
      </w:r>
      <w:r w:rsidR="000A15CB" w:rsidRPr="00793402">
        <w:rPr>
          <w:rFonts w:ascii="Segoe UI" w:hAnsi="Segoe UI" w:cs="Segoe UI"/>
          <w:sz w:val="22"/>
        </w:rPr>
        <w:t>provozní podporu v rozsahu 2 MD měsíčně.</w:t>
      </w:r>
    </w:p>
    <w:p w14:paraId="4CECE60F" w14:textId="661CBC2F" w:rsidR="00557134" w:rsidRPr="00C27C77" w:rsidRDefault="00557134" w:rsidP="0042038F">
      <w:pPr>
        <w:pStyle w:val="Nadpis2"/>
        <w:spacing w:before="120" w:after="120"/>
        <w:ind w:left="567" w:hanging="567"/>
        <w:rPr>
          <w:rFonts w:ascii="Segoe UI" w:hAnsi="Segoe UI" w:cs="Segoe UI"/>
          <w:sz w:val="22"/>
        </w:rPr>
      </w:pPr>
      <w:r w:rsidRPr="00C27C77">
        <w:rPr>
          <w:rFonts w:ascii="Segoe UI" w:hAnsi="Segoe UI" w:cs="Segoe UI"/>
          <w:sz w:val="22"/>
        </w:rPr>
        <w:t>Prodávající se zavazuje dodat Kupujícímu Zboží včetně dokladů, které jsou nutné k</w:t>
      </w:r>
      <w:r w:rsidR="0071373F" w:rsidRPr="00C27C77">
        <w:rPr>
          <w:rFonts w:ascii="Segoe UI" w:hAnsi="Segoe UI" w:cs="Segoe UI"/>
          <w:sz w:val="22"/>
        </w:rPr>
        <w:t> </w:t>
      </w:r>
      <w:r w:rsidRPr="00C27C77">
        <w:rPr>
          <w:rFonts w:ascii="Segoe UI" w:hAnsi="Segoe UI" w:cs="Segoe UI"/>
          <w:sz w:val="22"/>
        </w:rPr>
        <w:t>převzetí a k užívání Zboží, a to</w:t>
      </w:r>
      <w:r w:rsidR="00224D1D" w:rsidRPr="00C27C77">
        <w:rPr>
          <w:rFonts w:ascii="Segoe UI" w:hAnsi="Segoe UI" w:cs="Segoe UI"/>
          <w:sz w:val="22"/>
        </w:rPr>
        <w:t xml:space="preserve"> například</w:t>
      </w:r>
      <w:r w:rsidRPr="00C27C77">
        <w:rPr>
          <w:rFonts w:ascii="Segoe UI" w:hAnsi="Segoe UI" w:cs="Segoe UI"/>
          <w:sz w:val="22"/>
        </w:rPr>
        <w:t>:</w:t>
      </w:r>
    </w:p>
    <w:p w14:paraId="15463A78" w14:textId="09BCDEF5" w:rsidR="006A42F2" w:rsidRPr="00CD42AA" w:rsidRDefault="00557134" w:rsidP="0042038F">
      <w:pPr>
        <w:pStyle w:val="Nadpis3"/>
        <w:keepLines w:val="0"/>
        <w:widowControl w:val="0"/>
        <w:numPr>
          <w:ilvl w:val="2"/>
          <w:numId w:val="12"/>
        </w:numPr>
        <w:spacing w:before="120" w:after="120"/>
        <w:ind w:left="1276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technická dokumentace Zboží v jazyce českém</w:t>
      </w:r>
      <w:r w:rsidR="003E2C72">
        <w:rPr>
          <w:rFonts w:ascii="Segoe UI" w:hAnsi="Segoe UI" w:cs="Segoe UI"/>
          <w:sz w:val="22"/>
        </w:rPr>
        <w:t xml:space="preserve"> nebo slovenském</w:t>
      </w:r>
      <w:r w:rsidR="00531117" w:rsidRPr="00632496">
        <w:rPr>
          <w:rFonts w:ascii="Segoe UI" w:hAnsi="Segoe UI" w:cs="Segoe UI"/>
          <w:sz w:val="22"/>
        </w:rPr>
        <w:t>, případně</w:t>
      </w:r>
      <w:r w:rsidR="00A7693F" w:rsidRPr="00632496">
        <w:rPr>
          <w:rFonts w:ascii="Segoe UI" w:hAnsi="Segoe UI" w:cs="Segoe UI"/>
          <w:sz w:val="22"/>
        </w:rPr>
        <w:t xml:space="preserve"> anglickém</w:t>
      </w:r>
      <w:r w:rsidR="00BE60DA" w:rsidRPr="00632496">
        <w:rPr>
          <w:rFonts w:ascii="Segoe UI" w:hAnsi="Segoe UI" w:cs="Segoe UI"/>
          <w:sz w:val="22"/>
        </w:rPr>
        <w:t xml:space="preserve"> </w:t>
      </w:r>
      <w:r w:rsidR="00000D77" w:rsidRPr="00632496">
        <w:rPr>
          <w:rFonts w:ascii="Segoe UI" w:hAnsi="Segoe UI" w:cs="Segoe UI"/>
          <w:sz w:val="22"/>
        </w:rPr>
        <w:t>u</w:t>
      </w:r>
      <w:r w:rsidR="00BE60DA" w:rsidRPr="00632496">
        <w:rPr>
          <w:rFonts w:ascii="Segoe UI" w:hAnsi="Segoe UI" w:cs="Segoe UI"/>
          <w:sz w:val="22"/>
        </w:rPr>
        <w:t xml:space="preserve"> odborných termínů a názvosloví týkající</w:t>
      </w:r>
      <w:r w:rsidR="00000D77" w:rsidRPr="00632496">
        <w:rPr>
          <w:rFonts w:ascii="Segoe UI" w:hAnsi="Segoe UI" w:cs="Segoe UI"/>
          <w:sz w:val="22"/>
        </w:rPr>
        <w:t>ch</w:t>
      </w:r>
      <w:r w:rsidR="00BE60DA" w:rsidRPr="00632496">
        <w:rPr>
          <w:rFonts w:ascii="Segoe UI" w:hAnsi="Segoe UI" w:cs="Segoe UI"/>
          <w:sz w:val="22"/>
        </w:rPr>
        <w:t xml:space="preserve"> se technické specifikace a</w:t>
      </w:r>
      <w:r w:rsidR="00DA0E0F">
        <w:rPr>
          <w:rFonts w:ascii="Segoe UI" w:hAnsi="Segoe UI" w:cs="Segoe UI"/>
          <w:sz w:val="22"/>
        </w:rPr>
        <w:t> </w:t>
      </w:r>
      <w:r w:rsidR="00BE60DA" w:rsidRPr="00632496">
        <w:rPr>
          <w:rFonts w:ascii="Segoe UI" w:hAnsi="Segoe UI" w:cs="Segoe UI"/>
          <w:sz w:val="22"/>
        </w:rPr>
        <w:t xml:space="preserve">popisu </w:t>
      </w:r>
      <w:r w:rsidR="00000D77" w:rsidRPr="00632496">
        <w:rPr>
          <w:rFonts w:ascii="Segoe UI" w:hAnsi="Segoe UI" w:cs="Segoe UI"/>
          <w:sz w:val="22"/>
        </w:rPr>
        <w:t>Zboží</w:t>
      </w:r>
      <w:r w:rsidR="008D1172">
        <w:rPr>
          <w:rFonts w:ascii="Segoe UI" w:hAnsi="Segoe UI" w:cs="Segoe UI"/>
          <w:sz w:val="22"/>
        </w:rPr>
        <w:t>, je-li u Zboží relevantní</w:t>
      </w:r>
      <w:r w:rsidR="0064251A">
        <w:rPr>
          <w:rFonts w:ascii="Segoe UI" w:hAnsi="Segoe UI" w:cs="Segoe UI"/>
          <w:sz w:val="22"/>
        </w:rPr>
        <w:t>;</w:t>
      </w:r>
    </w:p>
    <w:p w14:paraId="423DC6C4" w14:textId="77777777" w:rsidR="00EE20E3" w:rsidRPr="00632496" w:rsidRDefault="00557134" w:rsidP="0042038F">
      <w:pPr>
        <w:pStyle w:val="Nadpis3"/>
        <w:keepLines w:val="0"/>
        <w:widowControl w:val="0"/>
        <w:numPr>
          <w:ilvl w:val="2"/>
          <w:numId w:val="12"/>
        </w:numPr>
        <w:spacing w:before="120" w:after="120"/>
        <w:ind w:left="1276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dodací list</w:t>
      </w:r>
      <w:r w:rsidR="00AA4B5C" w:rsidRPr="00632496">
        <w:rPr>
          <w:rFonts w:ascii="Segoe UI" w:hAnsi="Segoe UI" w:cs="Segoe UI"/>
          <w:sz w:val="22"/>
        </w:rPr>
        <w:t>.</w:t>
      </w:r>
      <w:bookmarkEnd w:id="11"/>
      <w:bookmarkEnd w:id="12"/>
    </w:p>
    <w:p w14:paraId="5E708745" w14:textId="77777777" w:rsidR="00524379" w:rsidRDefault="00077A0F" w:rsidP="00524379">
      <w:pPr>
        <w:pStyle w:val="Nadpis2"/>
        <w:keepLines w:val="0"/>
        <w:widowControl w:val="0"/>
        <w:numPr>
          <w:ilvl w:val="0"/>
          <w:numId w:val="0"/>
        </w:numPr>
        <w:spacing w:before="120" w:after="120"/>
        <w:ind w:left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Smluvní strany potvrdí předání a</w:t>
      </w:r>
      <w:r w:rsidR="00557134" w:rsidRPr="00632496">
        <w:rPr>
          <w:rFonts w:ascii="Segoe UI" w:hAnsi="Segoe UI" w:cs="Segoe UI"/>
          <w:sz w:val="22"/>
        </w:rPr>
        <w:t xml:space="preserve"> převzetí Zboží </w:t>
      </w:r>
      <w:r w:rsidR="001661B6">
        <w:rPr>
          <w:rFonts w:ascii="Segoe UI" w:hAnsi="Segoe UI" w:cs="Segoe UI"/>
          <w:sz w:val="22"/>
        </w:rPr>
        <w:t>dle čl. 4.1</w:t>
      </w:r>
      <w:r w:rsidR="00C56452">
        <w:rPr>
          <w:rFonts w:ascii="Segoe UI" w:hAnsi="Segoe UI" w:cs="Segoe UI"/>
          <w:sz w:val="22"/>
        </w:rPr>
        <w:t xml:space="preserve"> a</w:t>
      </w:r>
      <w:r w:rsidR="001661B6">
        <w:rPr>
          <w:rFonts w:ascii="Segoe UI" w:hAnsi="Segoe UI" w:cs="Segoe UI"/>
          <w:sz w:val="22"/>
        </w:rPr>
        <w:t xml:space="preserve"> čl. 4.2 Smlouvy </w:t>
      </w:r>
      <w:r>
        <w:rPr>
          <w:rFonts w:ascii="Segoe UI" w:hAnsi="Segoe UI" w:cs="Segoe UI"/>
          <w:sz w:val="22"/>
        </w:rPr>
        <w:t>podpisem předávacího protokolu</w:t>
      </w:r>
      <w:r w:rsidR="00FE1BBB">
        <w:rPr>
          <w:rFonts w:ascii="Segoe UI" w:hAnsi="Segoe UI" w:cs="Segoe UI"/>
          <w:sz w:val="22"/>
        </w:rPr>
        <w:t xml:space="preserve">. </w:t>
      </w:r>
    </w:p>
    <w:p w14:paraId="21F00663" w14:textId="4C997CF6" w:rsidR="00775A36" w:rsidRPr="00524379" w:rsidRDefault="00775A36" w:rsidP="00524379">
      <w:pPr>
        <w:pStyle w:val="Nadpis2"/>
        <w:keepLines w:val="0"/>
        <w:widowControl w:val="0"/>
        <w:numPr>
          <w:ilvl w:val="0"/>
          <w:numId w:val="0"/>
        </w:numPr>
        <w:spacing w:before="120" w:after="120"/>
        <w:ind w:left="567"/>
        <w:rPr>
          <w:rFonts w:ascii="Segoe UI" w:hAnsi="Segoe UI" w:cs="Segoe UI"/>
          <w:sz w:val="22"/>
        </w:rPr>
      </w:pPr>
      <w:r w:rsidRPr="00524379">
        <w:rPr>
          <w:rFonts w:ascii="Segoe UI" w:hAnsi="Segoe UI" w:cs="Segoe UI"/>
          <w:sz w:val="22"/>
        </w:rPr>
        <w:t>Společně s</w:t>
      </w:r>
      <w:r w:rsidR="00FE1BBB" w:rsidRPr="00524379">
        <w:rPr>
          <w:rFonts w:ascii="Segoe UI" w:hAnsi="Segoe UI" w:cs="Segoe UI"/>
          <w:sz w:val="22"/>
        </w:rPr>
        <w:t> předávacím protokolem a dalšími doklady dle čl. 4.4 Smlouvy je Prodávající povinen doložit prohlášení výrobce dodávaného zařízení či jeho oficiálního zastoupení o</w:t>
      </w:r>
      <w:r w:rsidR="00BA1C0A">
        <w:rPr>
          <w:rFonts w:ascii="Segoe UI" w:hAnsi="Segoe UI" w:cs="Segoe UI"/>
          <w:sz w:val="22"/>
        </w:rPr>
        <w:t> </w:t>
      </w:r>
      <w:r w:rsidR="00FE1BBB" w:rsidRPr="00524379">
        <w:rPr>
          <w:rFonts w:ascii="Segoe UI" w:hAnsi="Segoe UI" w:cs="Segoe UI"/>
          <w:sz w:val="22"/>
        </w:rPr>
        <w:t xml:space="preserve">tom, že </w:t>
      </w:r>
      <w:r w:rsidR="00BA46FC" w:rsidRPr="00524379">
        <w:rPr>
          <w:rFonts w:ascii="Segoe UI" w:hAnsi="Segoe UI" w:cs="Segoe UI"/>
          <w:sz w:val="22"/>
        </w:rPr>
        <w:t>Z</w:t>
      </w:r>
      <w:r w:rsidR="00FE1BBB" w:rsidRPr="00524379">
        <w:rPr>
          <w:rFonts w:ascii="Segoe UI" w:hAnsi="Segoe UI" w:cs="Segoe UI"/>
          <w:sz w:val="22"/>
        </w:rPr>
        <w:t xml:space="preserve">boží je určeno pro evropský trh, a že na dodávané </w:t>
      </w:r>
      <w:r w:rsidR="00BA46FC" w:rsidRPr="00524379">
        <w:rPr>
          <w:rFonts w:ascii="Segoe UI" w:hAnsi="Segoe UI" w:cs="Segoe UI"/>
          <w:sz w:val="22"/>
        </w:rPr>
        <w:t>Z</w:t>
      </w:r>
      <w:r w:rsidR="00FE1BBB" w:rsidRPr="00524379">
        <w:rPr>
          <w:rFonts w:ascii="Segoe UI" w:hAnsi="Segoe UI" w:cs="Segoe UI"/>
          <w:sz w:val="22"/>
        </w:rPr>
        <w:t xml:space="preserve">boží (seznam sériových </w:t>
      </w:r>
      <w:r w:rsidR="00FE1BBB" w:rsidRPr="00524379">
        <w:rPr>
          <w:rFonts w:ascii="Segoe UI" w:hAnsi="Segoe UI" w:cs="Segoe UI"/>
          <w:sz w:val="22"/>
        </w:rPr>
        <w:lastRenderedPageBreak/>
        <w:t xml:space="preserve">čísel) </w:t>
      </w:r>
      <w:r w:rsidR="00BA46FC" w:rsidRPr="00524379">
        <w:rPr>
          <w:rFonts w:ascii="Segoe UI" w:hAnsi="Segoe UI" w:cs="Segoe UI"/>
          <w:sz w:val="22"/>
        </w:rPr>
        <w:t>K</w:t>
      </w:r>
      <w:r w:rsidR="00FE1BBB" w:rsidRPr="00524379">
        <w:rPr>
          <w:rFonts w:ascii="Segoe UI" w:hAnsi="Segoe UI" w:cs="Segoe UI"/>
          <w:sz w:val="22"/>
        </w:rPr>
        <w:t xml:space="preserve">upujícímu jako koncovému zákazníkovi bude poskytnuta záruka výrobce v plném výrobcem poskytovaném rozsahu, pokud ho o to </w:t>
      </w:r>
      <w:r w:rsidR="00BA46FC" w:rsidRPr="00524379">
        <w:rPr>
          <w:rFonts w:ascii="Segoe UI" w:hAnsi="Segoe UI" w:cs="Segoe UI"/>
          <w:sz w:val="22"/>
        </w:rPr>
        <w:t>K</w:t>
      </w:r>
      <w:r w:rsidR="00FE1BBB" w:rsidRPr="00524379">
        <w:rPr>
          <w:rFonts w:ascii="Segoe UI" w:hAnsi="Segoe UI" w:cs="Segoe UI"/>
          <w:sz w:val="22"/>
        </w:rPr>
        <w:t xml:space="preserve">upující při předání </w:t>
      </w:r>
      <w:r w:rsidR="008661F1" w:rsidRPr="00524379">
        <w:rPr>
          <w:rFonts w:ascii="Segoe UI" w:hAnsi="Segoe UI" w:cs="Segoe UI"/>
          <w:sz w:val="22"/>
        </w:rPr>
        <w:t>Z</w:t>
      </w:r>
      <w:r w:rsidR="00FE1BBB" w:rsidRPr="00524379">
        <w:rPr>
          <w:rFonts w:ascii="Segoe UI" w:hAnsi="Segoe UI" w:cs="Segoe UI"/>
          <w:sz w:val="22"/>
        </w:rPr>
        <w:t xml:space="preserve">boží požádá, a to nejpozději do 7 pracovních dnů. Před převzetím </w:t>
      </w:r>
      <w:r w:rsidR="008661F1" w:rsidRPr="00524379">
        <w:rPr>
          <w:rFonts w:ascii="Segoe UI" w:hAnsi="Segoe UI" w:cs="Segoe UI"/>
          <w:sz w:val="22"/>
        </w:rPr>
        <w:t>Z</w:t>
      </w:r>
      <w:r w:rsidR="00FE1BBB" w:rsidRPr="00524379">
        <w:rPr>
          <w:rFonts w:ascii="Segoe UI" w:hAnsi="Segoe UI" w:cs="Segoe UI"/>
          <w:sz w:val="22"/>
        </w:rPr>
        <w:t xml:space="preserve">boží si kupující vyhrazuje právo kontroly dle sériových čísel u výrobce. Pokud v databázi výrobce bude uveden jiný koncový uživatel než </w:t>
      </w:r>
      <w:r w:rsidR="008661F1" w:rsidRPr="00524379">
        <w:rPr>
          <w:rFonts w:ascii="Segoe UI" w:hAnsi="Segoe UI" w:cs="Segoe UI"/>
          <w:sz w:val="22"/>
        </w:rPr>
        <w:t>K</w:t>
      </w:r>
      <w:r w:rsidR="00FE1BBB" w:rsidRPr="00524379">
        <w:rPr>
          <w:rFonts w:ascii="Segoe UI" w:hAnsi="Segoe UI" w:cs="Segoe UI"/>
          <w:sz w:val="22"/>
        </w:rPr>
        <w:t>upující, bude se jednat o porušení podmínky originálního a nového zařízení</w:t>
      </w:r>
      <w:r w:rsidR="008661F1" w:rsidRPr="00524379">
        <w:rPr>
          <w:rFonts w:ascii="Segoe UI" w:hAnsi="Segoe UI" w:cs="Segoe UI"/>
          <w:sz w:val="22"/>
        </w:rPr>
        <w:t xml:space="preserve"> a Kupující je oprávněn Zboží nepřevzít a požadovat jeho bezplatnou výměnu</w:t>
      </w:r>
      <w:r w:rsidR="00524379" w:rsidRPr="00524379">
        <w:rPr>
          <w:rFonts w:ascii="Segoe UI" w:hAnsi="Segoe UI" w:cs="Segoe UI"/>
          <w:sz w:val="22"/>
        </w:rPr>
        <w:t>.</w:t>
      </w:r>
    </w:p>
    <w:p w14:paraId="45C38865" w14:textId="145133AC" w:rsidR="00AC1097" w:rsidRDefault="003E4E00" w:rsidP="000426F2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Nebude-li Prodávající schopen dodržet termín</w:t>
      </w:r>
      <w:r w:rsidR="00362444" w:rsidRPr="00362444">
        <w:rPr>
          <w:rFonts w:ascii="Segoe UI" w:hAnsi="Segoe UI" w:cs="Segoe UI"/>
          <w:sz w:val="22"/>
        </w:rPr>
        <w:t xml:space="preserve"> plnění dle </w:t>
      </w:r>
      <w:r w:rsidR="000426F2">
        <w:rPr>
          <w:rFonts w:ascii="Segoe UI" w:hAnsi="Segoe UI" w:cs="Segoe UI"/>
          <w:sz w:val="22"/>
        </w:rPr>
        <w:t>čl</w:t>
      </w:r>
      <w:r w:rsidR="00FF4022">
        <w:rPr>
          <w:rFonts w:ascii="Segoe UI" w:hAnsi="Segoe UI" w:cs="Segoe UI"/>
          <w:sz w:val="22"/>
        </w:rPr>
        <w:t>.</w:t>
      </w:r>
      <w:r w:rsidR="002372A9">
        <w:rPr>
          <w:rFonts w:ascii="Segoe UI" w:hAnsi="Segoe UI" w:cs="Segoe UI"/>
          <w:sz w:val="22"/>
        </w:rPr>
        <w:t xml:space="preserve"> 4.2 </w:t>
      </w:r>
      <w:r w:rsidR="000426F2">
        <w:rPr>
          <w:rFonts w:ascii="Segoe UI" w:hAnsi="Segoe UI" w:cs="Segoe UI"/>
          <w:sz w:val="22"/>
        </w:rPr>
        <w:t xml:space="preserve">Smlouvy </w:t>
      </w:r>
      <w:r>
        <w:rPr>
          <w:rFonts w:ascii="Segoe UI" w:hAnsi="Segoe UI" w:cs="Segoe UI"/>
          <w:sz w:val="22"/>
        </w:rPr>
        <w:t>z</w:t>
      </w:r>
      <w:r w:rsidR="00802477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>důvod</w:t>
      </w:r>
      <w:r w:rsidR="00802477">
        <w:rPr>
          <w:rFonts w:ascii="Segoe UI" w:hAnsi="Segoe UI" w:cs="Segoe UI"/>
          <w:sz w:val="22"/>
        </w:rPr>
        <w:t>ů prodlení Stavby</w:t>
      </w:r>
      <w:r w:rsidR="00AC1097">
        <w:rPr>
          <w:rFonts w:ascii="Segoe UI" w:hAnsi="Segoe UI" w:cs="Segoe UI"/>
          <w:sz w:val="22"/>
        </w:rPr>
        <w:t xml:space="preserve"> či jiných překážek způsobených Stavbou </w:t>
      </w:r>
      <w:r w:rsidR="002372A9">
        <w:rPr>
          <w:rFonts w:ascii="Segoe UI" w:hAnsi="Segoe UI" w:cs="Segoe UI"/>
          <w:sz w:val="22"/>
        </w:rPr>
        <w:t xml:space="preserve">nebo Kupujícím </w:t>
      </w:r>
      <w:r w:rsidR="00AC1097">
        <w:rPr>
          <w:rFonts w:ascii="Segoe UI" w:hAnsi="Segoe UI" w:cs="Segoe UI"/>
          <w:sz w:val="22"/>
        </w:rPr>
        <w:t>(dále jen „</w:t>
      </w:r>
      <w:r w:rsidR="00AC1097" w:rsidRPr="00FE59E9">
        <w:rPr>
          <w:rFonts w:ascii="Segoe UI" w:hAnsi="Segoe UI" w:cs="Segoe UI"/>
          <w:b/>
          <w:bCs/>
          <w:sz w:val="22"/>
        </w:rPr>
        <w:t>Překážky na Stavbě</w:t>
      </w:r>
      <w:r w:rsidR="00AC1097" w:rsidRPr="00FE59E9">
        <w:rPr>
          <w:rFonts w:ascii="Segoe UI" w:hAnsi="Segoe UI" w:cs="Segoe UI"/>
          <w:sz w:val="22"/>
        </w:rPr>
        <w:t>“</w:t>
      </w:r>
      <w:r w:rsidR="00AC1097">
        <w:rPr>
          <w:rFonts w:ascii="Segoe UI" w:hAnsi="Segoe UI" w:cs="Segoe UI"/>
          <w:sz w:val="22"/>
        </w:rPr>
        <w:t>)</w:t>
      </w:r>
      <w:r w:rsidR="00802477">
        <w:rPr>
          <w:rFonts w:ascii="Segoe UI" w:hAnsi="Segoe UI" w:cs="Segoe UI"/>
          <w:sz w:val="22"/>
        </w:rPr>
        <w:t>,</w:t>
      </w:r>
      <w:r>
        <w:rPr>
          <w:rFonts w:ascii="Segoe UI" w:hAnsi="Segoe UI" w:cs="Segoe UI"/>
          <w:sz w:val="22"/>
        </w:rPr>
        <w:t xml:space="preserve"> </w:t>
      </w:r>
      <w:r w:rsidR="00AC1097">
        <w:rPr>
          <w:rFonts w:ascii="Segoe UI" w:hAnsi="Segoe UI" w:cs="Segoe UI"/>
          <w:sz w:val="22"/>
        </w:rPr>
        <w:t xml:space="preserve">je povinen </w:t>
      </w:r>
      <w:r w:rsidR="00E8791A">
        <w:rPr>
          <w:rFonts w:ascii="Segoe UI" w:hAnsi="Segoe UI" w:cs="Segoe UI"/>
          <w:sz w:val="22"/>
        </w:rPr>
        <w:t>Kupujícího písemně informovat o Překážkách na</w:t>
      </w:r>
      <w:r w:rsidR="002372A9">
        <w:rPr>
          <w:rFonts w:ascii="Segoe UI" w:hAnsi="Segoe UI" w:cs="Segoe UI"/>
          <w:sz w:val="22"/>
        </w:rPr>
        <w:t> </w:t>
      </w:r>
      <w:r w:rsidR="00E8791A">
        <w:rPr>
          <w:rFonts w:ascii="Segoe UI" w:hAnsi="Segoe UI" w:cs="Segoe UI"/>
          <w:sz w:val="22"/>
        </w:rPr>
        <w:t xml:space="preserve">Stavbě nejpozději do 24 hodin od </w:t>
      </w:r>
      <w:r w:rsidR="00AB5C96">
        <w:rPr>
          <w:rFonts w:ascii="Segoe UI" w:hAnsi="Segoe UI" w:cs="Segoe UI"/>
          <w:sz w:val="22"/>
        </w:rPr>
        <w:t>okamžiku, kdy se o nich dozvěděl nebo dozvědět měl a mohl,</w:t>
      </w:r>
      <w:r w:rsidR="00E8791A">
        <w:rPr>
          <w:rFonts w:ascii="Segoe UI" w:hAnsi="Segoe UI" w:cs="Segoe UI"/>
          <w:sz w:val="22"/>
        </w:rPr>
        <w:t xml:space="preserve"> a nejpozději </w:t>
      </w:r>
      <w:r w:rsidR="00E8791A" w:rsidRPr="00F66CD9">
        <w:rPr>
          <w:rFonts w:ascii="Segoe UI" w:hAnsi="Segoe UI" w:cs="Segoe UI"/>
          <w:sz w:val="22"/>
        </w:rPr>
        <w:t xml:space="preserve">do </w:t>
      </w:r>
      <w:r w:rsidR="00E8791A" w:rsidRPr="009976AD">
        <w:rPr>
          <w:rFonts w:ascii="Segoe UI" w:hAnsi="Segoe UI" w:cs="Segoe UI"/>
          <w:sz w:val="22"/>
        </w:rPr>
        <w:t>2 pracovních dnů navrhnout způsob řešení</w:t>
      </w:r>
      <w:r w:rsidR="00E8791A">
        <w:rPr>
          <w:rFonts w:ascii="Segoe UI" w:hAnsi="Segoe UI" w:cs="Segoe UI"/>
          <w:sz w:val="22"/>
        </w:rPr>
        <w:t xml:space="preserve"> nastalé situace</w:t>
      </w:r>
      <w:r w:rsidR="00F95D77">
        <w:rPr>
          <w:rFonts w:ascii="Segoe UI" w:hAnsi="Segoe UI" w:cs="Segoe UI"/>
          <w:sz w:val="22"/>
        </w:rPr>
        <w:t xml:space="preserve"> spočívající například v jiném řešení postupu plnění nebo v prodloužení termínu plnění. </w:t>
      </w:r>
      <w:r w:rsidR="0092219A">
        <w:rPr>
          <w:rFonts w:ascii="Segoe UI" w:hAnsi="Segoe UI" w:cs="Segoe UI"/>
          <w:sz w:val="22"/>
        </w:rPr>
        <w:t xml:space="preserve">Za splnění podmínek dle předchozí věty </w:t>
      </w:r>
      <w:r w:rsidR="00CE3E97">
        <w:rPr>
          <w:rFonts w:ascii="Segoe UI" w:hAnsi="Segoe UI" w:cs="Segoe UI"/>
          <w:sz w:val="22"/>
        </w:rPr>
        <w:t xml:space="preserve">a </w:t>
      </w:r>
      <w:bookmarkStart w:id="13" w:name="_Hlk179384334"/>
      <w:r w:rsidR="00CE3E97">
        <w:rPr>
          <w:rFonts w:ascii="Segoe UI" w:hAnsi="Segoe UI" w:cs="Segoe UI"/>
          <w:sz w:val="22"/>
        </w:rPr>
        <w:t>nebrání-li tomu vážné překážky</w:t>
      </w:r>
      <w:bookmarkEnd w:id="13"/>
      <w:r w:rsidR="00CE3E97">
        <w:rPr>
          <w:rFonts w:ascii="Segoe UI" w:hAnsi="Segoe UI" w:cs="Segoe UI"/>
          <w:sz w:val="22"/>
        </w:rPr>
        <w:t xml:space="preserve"> umožní </w:t>
      </w:r>
      <w:r w:rsidR="002F200D">
        <w:rPr>
          <w:rFonts w:ascii="Segoe UI" w:hAnsi="Segoe UI" w:cs="Segoe UI"/>
          <w:sz w:val="22"/>
        </w:rPr>
        <w:t xml:space="preserve">Kupující </w:t>
      </w:r>
      <w:r w:rsidR="00CE3E97">
        <w:rPr>
          <w:rFonts w:ascii="Segoe UI" w:hAnsi="Segoe UI" w:cs="Segoe UI"/>
          <w:sz w:val="22"/>
        </w:rPr>
        <w:t xml:space="preserve">jiné řešení postupu plnění nebo </w:t>
      </w:r>
      <w:r w:rsidR="002F200D">
        <w:rPr>
          <w:rFonts w:ascii="Segoe UI" w:hAnsi="Segoe UI" w:cs="Segoe UI"/>
          <w:sz w:val="22"/>
        </w:rPr>
        <w:t>prodloužení termínu plnění</w:t>
      </w:r>
      <w:r w:rsidR="00CE3E97">
        <w:rPr>
          <w:rFonts w:ascii="Segoe UI" w:hAnsi="Segoe UI" w:cs="Segoe UI"/>
          <w:sz w:val="22"/>
        </w:rPr>
        <w:t>, to však</w:t>
      </w:r>
      <w:r w:rsidR="002F200D">
        <w:rPr>
          <w:rFonts w:ascii="Segoe UI" w:hAnsi="Segoe UI" w:cs="Segoe UI"/>
          <w:sz w:val="22"/>
        </w:rPr>
        <w:t xml:space="preserve"> nejvýše o</w:t>
      </w:r>
      <w:r w:rsidR="003600C5">
        <w:rPr>
          <w:rFonts w:ascii="Segoe UI" w:hAnsi="Segoe UI" w:cs="Segoe UI"/>
          <w:sz w:val="22"/>
        </w:rPr>
        <w:t> </w:t>
      </w:r>
      <w:r w:rsidR="002F200D">
        <w:rPr>
          <w:rFonts w:ascii="Segoe UI" w:hAnsi="Segoe UI" w:cs="Segoe UI"/>
          <w:sz w:val="22"/>
        </w:rPr>
        <w:t>počet dnů trvání Překážek na Stavbě</w:t>
      </w:r>
      <w:r w:rsidR="0092219A">
        <w:rPr>
          <w:rFonts w:ascii="Segoe UI" w:hAnsi="Segoe UI" w:cs="Segoe UI"/>
          <w:sz w:val="22"/>
        </w:rPr>
        <w:t xml:space="preserve">. Neoznámí-li Prodávající Překážky na Stavbě v souladu s větou první tohoto ustanovení, není Kupující povinen odsouhlasit </w:t>
      </w:r>
      <w:r w:rsidR="00CE3E97">
        <w:rPr>
          <w:rFonts w:ascii="Segoe UI" w:hAnsi="Segoe UI" w:cs="Segoe UI"/>
          <w:sz w:val="22"/>
        </w:rPr>
        <w:t xml:space="preserve">jiné řešení postupu plnění nebo </w:t>
      </w:r>
      <w:r w:rsidR="0092219A">
        <w:rPr>
          <w:rFonts w:ascii="Segoe UI" w:hAnsi="Segoe UI" w:cs="Segoe UI"/>
          <w:sz w:val="22"/>
        </w:rPr>
        <w:t xml:space="preserve">prodloužení termínu plnění </w:t>
      </w:r>
      <w:r w:rsidR="009F1CEB">
        <w:rPr>
          <w:rFonts w:ascii="Segoe UI" w:hAnsi="Segoe UI" w:cs="Segoe UI"/>
          <w:sz w:val="22"/>
        </w:rPr>
        <w:t>ani v případě, že mu v odsouhlasení nebrání vážné překážky</w:t>
      </w:r>
      <w:r w:rsidR="0092219A">
        <w:rPr>
          <w:rFonts w:ascii="Segoe UI" w:hAnsi="Segoe UI" w:cs="Segoe UI"/>
          <w:sz w:val="22"/>
        </w:rPr>
        <w:t>.</w:t>
      </w:r>
      <w:r w:rsidR="005F4817">
        <w:rPr>
          <w:rFonts w:ascii="Segoe UI" w:hAnsi="Segoe UI" w:cs="Segoe UI"/>
          <w:sz w:val="22"/>
        </w:rPr>
        <w:t xml:space="preserve"> </w:t>
      </w:r>
      <w:r w:rsidR="008A3D43">
        <w:rPr>
          <w:rFonts w:ascii="Segoe UI" w:hAnsi="Segoe UI" w:cs="Segoe UI"/>
          <w:sz w:val="22"/>
        </w:rPr>
        <w:t>Kupující může umožnit jiné řešení postupu plnění</w:t>
      </w:r>
      <w:r w:rsidR="00470CD4">
        <w:rPr>
          <w:rFonts w:ascii="Segoe UI" w:hAnsi="Segoe UI" w:cs="Segoe UI"/>
          <w:sz w:val="22"/>
        </w:rPr>
        <w:t xml:space="preserve"> </w:t>
      </w:r>
      <w:r w:rsidR="008A3D43">
        <w:rPr>
          <w:rFonts w:ascii="Segoe UI" w:hAnsi="Segoe UI" w:cs="Segoe UI"/>
          <w:sz w:val="22"/>
        </w:rPr>
        <w:t xml:space="preserve">nebo prodloužení termínu plnění </w:t>
      </w:r>
      <w:r w:rsidR="004D584C">
        <w:rPr>
          <w:rFonts w:ascii="Segoe UI" w:hAnsi="Segoe UI" w:cs="Segoe UI"/>
          <w:sz w:val="22"/>
        </w:rPr>
        <w:t>ve smyslu tohoto odst. 4.</w:t>
      </w:r>
      <w:r w:rsidR="00C87C32">
        <w:rPr>
          <w:rFonts w:ascii="Segoe UI" w:hAnsi="Segoe UI" w:cs="Segoe UI"/>
          <w:sz w:val="22"/>
        </w:rPr>
        <w:t>5</w:t>
      </w:r>
      <w:r w:rsidR="008A3D43">
        <w:rPr>
          <w:rFonts w:ascii="Segoe UI" w:hAnsi="Segoe UI" w:cs="Segoe UI"/>
          <w:sz w:val="22"/>
        </w:rPr>
        <w:t xml:space="preserve"> i v případě, kdy Překážky na Stavbě oznámí </w:t>
      </w:r>
      <w:r w:rsidR="004D584C">
        <w:rPr>
          <w:rFonts w:ascii="Segoe UI" w:hAnsi="Segoe UI" w:cs="Segoe UI"/>
          <w:sz w:val="22"/>
        </w:rPr>
        <w:t xml:space="preserve">sám </w:t>
      </w:r>
      <w:r w:rsidR="008A3D43">
        <w:rPr>
          <w:rFonts w:ascii="Segoe UI" w:hAnsi="Segoe UI" w:cs="Segoe UI"/>
          <w:sz w:val="22"/>
        </w:rPr>
        <w:t>Kupující Prodávajícímu.</w:t>
      </w:r>
    </w:p>
    <w:p w14:paraId="7D644E64" w14:textId="19F383BE" w:rsidR="005264ED" w:rsidRPr="00CF24BE" w:rsidRDefault="005264ED" w:rsidP="00DB0560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1A236E">
        <w:rPr>
          <w:rFonts w:ascii="Segoe UI" w:hAnsi="Segoe UI" w:cs="Segoe UI"/>
          <w:sz w:val="22"/>
        </w:rPr>
        <w:t xml:space="preserve">Termíny </w:t>
      </w:r>
      <w:r w:rsidR="0081483A">
        <w:rPr>
          <w:rFonts w:ascii="Segoe UI" w:hAnsi="Segoe UI" w:cs="Segoe UI"/>
          <w:sz w:val="22"/>
        </w:rPr>
        <w:t>plnění uvedené v</w:t>
      </w:r>
      <w:r w:rsidR="00016C85">
        <w:rPr>
          <w:rFonts w:ascii="Segoe UI" w:hAnsi="Segoe UI" w:cs="Segoe UI"/>
          <w:sz w:val="22"/>
        </w:rPr>
        <w:t> čl. 4.1</w:t>
      </w:r>
      <w:r w:rsidRPr="00CF24BE">
        <w:rPr>
          <w:rFonts w:ascii="Segoe UI" w:hAnsi="Segoe UI" w:cs="Segoe UI"/>
          <w:sz w:val="22"/>
        </w:rPr>
        <w:t xml:space="preserve"> </w:t>
      </w:r>
      <w:r w:rsidR="00BF619B">
        <w:rPr>
          <w:rFonts w:ascii="Segoe UI" w:hAnsi="Segoe UI" w:cs="Segoe UI"/>
          <w:sz w:val="22"/>
        </w:rPr>
        <w:t xml:space="preserve">a 4.2 Smlouvy </w:t>
      </w:r>
      <w:r w:rsidRPr="00CF24BE">
        <w:rPr>
          <w:rFonts w:ascii="Segoe UI" w:hAnsi="Segoe UI" w:cs="Segoe UI"/>
          <w:sz w:val="22"/>
        </w:rPr>
        <w:t>lze měnit dohodou Smluvních stran, pokud tomu nebrání nutnost koordinace dodávek Zboží se Stavbou</w:t>
      </w:r>
      <w:r w:rsidR="0019322D">
        <w:rPr>
          <w:rFonts w:ascii="Segoe UI" w:hAnsi="Segoe UI" w:cs="Segoe UI"/>
          <w:sz w:val="22"/>
        </w:rPr>
        <w:t xml:space="preserve"> </w:t>
      </w:r>
      <w:r w:rsidRPr="00CF24BE">
        <w:rPr>
          <w:rFonts w:ascii="Segoe UI" w:hAnsi="Segoe UI" w:cs="Segoe UI"/>
          <w:sz w:val="22"/>
        </w:rPr>
        <w:t>nebo jiné vážné důvody.</w:t>
      </w:r>
    </w:p>
    <w:p w14:paraId="1F9A96D3" w14:textId="7C475210" w:rsidR="00EE329A" w:rsidRPr="00CF24BE" w:rsidRDefault="00EE329A" w:rsidP="00DB0560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CF24BE">
        <w:rPr>
          <w:rFonts w:ascii="Segoe UI" w:hAnsi="Segoe UI" w:cs="Segoe UI"/>
          <w:sz w:val="22"/>
        </w:rPr>
        <w:t xml:space="preserve">Změny termínů plnění jsou účinné po písemném odsouhlasení Kupujícím a nevyžadují uzavření dodatku ke </w:t>
      </w:r>
      <w:r w:rsidR="0078088F">
        <w:rPr>
          <w:rFonts w:ascii="Segoe UI" w:hAnsi="Segoe UI" w:cs="Segoe UI"/>
          <w:sz w:val="22"/>
        </w:rPr>
        <w:t>S</w:t>
      </w:r>
      <w:r w:rsidRPr="00CF24BE">
        <w:rPr>
          <w:rFonts w:ascii="Segoe UI" w:hAnsi="Segoe UI" w:cs="Segoe UI"/>
          <w:sz w:val="22"/>
        </w:rPr>
        <w:t>mlouvě</w:t>
      </w:r>
      <w:r w:rsidR="00CE585D">
        <w:rPr>
          <w:rFonts w:ascii="Segoe UI" w:hAnsi="Segoe UI" w:cs="Segoe UI"/>
          <w:sz w:val="22"/>
        </w:rPr>
        <w:t>, přičemž</w:t>
      </w:r>
    </w:p>
    <w:p w14:paraId="3C8D1766" w14:textId="55CC4F8C" w:rsidR="001E6DB7" w:rsidRPr="00157115" w:rsidRDefault="00914E96" w:rsidP="00CE585D">
      <w:pPr>
        <w:pStyle w:val="Nadpis2"/>
        <w:keepLines w:val="0"/>
        <w:widowControl w:val="0"/>
        <w:numPr>
          <w:ilvl w:val="0"/>
          <w:numId w:val="103"/>
        </w:numPr>
        <w:ind w:left="993" w:firstLine="0"/>
        <w:rPr>
          <w:rFonts w:ascii="Segoe UI" w:hAnsi="Segoe UI" w:cs="Segoe UI"/>
          <w:sz w:val="22"/>
        </w:rPr>
      </w:pPr>
      <w:r w:rsidRPr="00157115">
        <w:rPr>
          <w:rFonts w:ascii="Segoe UI" w:hAnsi="Segoe UI" w:cs="Segoe UI"/>
          <w:sz w:val="22"/>
        </w:rPr>
        <w:t>cena za Zboží</w:t>
      </w:r>
      <w:r w:rsidR="00412554" w:rsidRPr="00157115">
        <w:rPr>
          <w:rFonts w:ascii="Segoe UI" w:hAnsi="Segoe UI" w:cs="Segoe UI"/>
          <w:sz w:val="22"/>
        </w:rPr>
        <w:t xml:space="preserve"> dodané v pozdějším termínu plnění </w:t>
      </w:r>
      <w:r w:rsidRPr="00157115">
        <w:rPr>
          <w:rFonts w:ascii="Segoe UI" w:hAnsi="Segoe UI" w:cs="Segoe UI"/>
          <w:sz w:val="22"/>
        </w:rPr>
        <w:t>se nezmění</w:t>
      </w:r>
      <w:r w:rsidR="001E6DB7" w:rsidRPr="00157115">
        <w:rPr>
          <w:rFonts w:ascii="Segoe UI" w:hAnsi="Segoe UI" w:cs="Segoe UI"/>
          <w:sz w:val="22"/>
        </w:rPr>
        <w:t>,</w:t>
      </w:r>
    </w:p>
    <w:p w14:paraId="6619733A" w14:textId="244313B8" w:rsidR="004F0D5F" w:rsidRDefault="004F0D5F" w:rsidP="00CE585D">
      <w:pPr>
        <w:pStyle w:val="Nadpis2"/>
        <w:keepLines w:val="0"/>
        <w:widowControl w:val="0"/>
        <w:numPr>
          <w:ilvl w:val="0"/>
          <w:numId w:val="103"/>
        </w:numPr>
        <w:ind w:left="1418" w:hanging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délka záruční doby pro Záruku a záruční servis bude počítána od okamžiku dodání veškerého Zboží</w:t>
      </w:r>
      <w:r w:rsidR="00814B2A">
        <w:rPr>
          <w:rFonts w:ascii="Segoe UI" w:hAnsi="Segoe UI" w:cs="Segoe UI"/>
          <w:sz w:val="22"/>
        </w:rPr>
        <w:t>.</w:t>
      </w:r>
    </w:p>
    <w:p w14:paraId="551F862C" w14:textId="77777777" w:rsidR="00BA0D07" w:rsidRDefault="00BA0D07" w:rsidP="00781EBD">
      <w:pPr>
        <w:rPr>
          <w:lang w:eastAsia="en-US"/>
        </w:rPr>
      </w:pPr>
    </w:p>
    <w:p w14:paraId="16CA8079" w14:textId="77777777" w:rsidR="00BA0D07" w:rsidRPr="00781EBD" w:rsidRDefault="00BA0D07" w:rsidP="00781EBD">
      <w:pPr>
        <w:rPr>
          <w:lang w:eastAsia="en-US"/>
        </w:rPr>
      </w:pPr>
    </w:p>
    <w:p w14:paraId="2B4846FA" w14:textId="50A9D117" w:rsidR="00EE20E3" w:rsidRPr="00A75798" w:rsidRDefault="00EE20E3" w:rsidP="00753A3A">
      <w:pPr>
        <w:pStyle w:val="Nadpis1"/>
        <w:keepNext w:val="0"/>
        <w:keepLines w:val="0"/>
        <w:widowControl w:val="0"/>
        <w:spacing w:before="120" w:line="276" w:lineRule="auto"/>
        <w:ind w:left="709" w:hanging="709"/>
        <w:rPr>
          <w:rFonts w:ascii="Segoe UI" w:hAnsi="Segoe UI" w:cs="Segoe UI"/>
          <w:color w:val="FF0000"/>
          <w:sz w:val="22"/>
          <w:szCs w:val="22"/>
        </w:rPr>
      </w:pPr>
      <w:bookmarkStart w:id="14" w:name="_Ref420690526"/>
      <w:bookmarkStart w:id="15" w:name="_Ref421198507"/>
      <w:bookmarkStart w:id="16" w:name="_Ref422139681"/>
      <w:bookmarkStart w:id="17" w:name="_Ref422140913"/>
      <w:bookmarkStart w:id="18" w:name="_Toc425495294"/>
      <w:r w:rsidRPr="001537AC">
        <w:rPr>
          <w:rFonts w:ascii="Segoe UI" w:hAnsi="Segoe UI" w:cs="Segoe UI"/>
          <w:sz w:val="22"/>
          <w:szCs w:val="22"/>
        </w:rPr>
        <w:t xml:space="preserve">CENA </w:t>
      </w:r>
      <w:bookmarkEnd w:id="14"/>
      <w:r w:rsidR="001C0C36" w:rsidRPr="001537AC">
        <w:rPr>
          <w:rFonts w:ascii="Segoe UI" w:hAnsi="Segoe UI" w:cs="Segoe UI"/>
          <w:sz w:val="22"/>
          <w:szCs w:val="22"/>
        </w:rPr>
        <w:t>A PLATEBNÍ PODMÍNKY</w:t>
      </w:r>
      <w:bookmarkEnd w:id="15"/>
      <w:bookmarkEnd w:id="16"/>
      <w:bookmarkEnd w:id="17"/>
      <w:bookmarkEnd w:id="18"/>
    </w:p>
    <w:p w14:paraId="7852A442" w14:textId="22BEFED7" w:rsidR="00DE5F72" w:rsidRPr="00DE5F72" w:rsidRDefault="00F62E46" w:rsidP="00DE5F72">
      <w:pPr>
        <w:pStyle w:val="Nadpis2"/>
        <w:ind w:left="567" w:hanging="567"/>
        <w:rPr>
          <w:rFonts w:ascii="Segoe UI" w:hAnsi="Segoe UI" w:cs="Segoe UI"/>
          <w:sz w:val="22"/>
        </w:rPr>
      </w:pPr>
      <w:bookmarkStart w:id="19" w:name="_Ref305657118"/>
      <w:bookmarkStart w:id="20" w:name="_Ref388888946"/>
      <w:bookmarkStart w:id="21" w:name="_Ref390243756"/>
      <w:r w:rsidRPr="00DE5F72">
        <w:rPr>
          <w:rFonts w:ascii="Segoe UI" w:hAnsi="Segoe UI" w:cs="Segoe UI"/>
          <w:sz w:val="22"/>
        </w:rPr>
        <w:t>Kupující se zavazuje Prodávajícímu zaplatit za Zboží</w:t>
      </w:r>
      <w:r w:rsidR="005B1E97" w:rsidRPr="00DE5F72">
        <w:rPr>
          <w:rFonts w:ascii="Segoe UI" w:hAnsi="Segoe UI" w:cs="Segoe UI"/>
          <w:sz w:val="22"/>
        </w:rPr>
        <w:t xml:space="preserve"> </w:t>
      </w:r>
      <w:r w:rsidRPr="00DE5F72">
        <w:rPr>
          <w:rFonts w:ascii="Segoe UI" w:hAnsi="Segoe UI" w:cs="Segoe UI"/>
          <w:sz w:val="22"/>
        </w:rPr>
        <w:t xml:space="preserve">kupní cenu </w:t>
      </w:r>
      <w:r w:rsidR="005B1E97" w:rsidRPr="00DE5F72">
        <w:rPr>
          <w:rFonts w:ascii="Segoe UI" w:hAnsi="Segoe UI" w:cs="Segoe UI"/>
          <w:sz w:val="22"/>
        </w:rPr>
        <w:t xml:space="preserve">dle </w:t>
      </w:r>
      <w:r w:rsidR="00D0328D" w:rsidRPr="0051680E">
        <w:rPr>
          <w:rFonts w:ascii="Segoe UI" w:hAnsi="Segoe UI" w:cs="Segoe UI"/>
          <w:sz w:val="22"/>
        </w:rPr>
        <w:t>Přílohy č.</w:t>
      </w:r>
      <w:r w:rsidR="0051680E" w:rsidRPr="0051680E">
        <w:rPr>
          <w:rFonts w:ascii="Segoe UI" w:hAnsi="Segoe UI" w:cs="Segoe UI"/>
          <w:sz w:val="22"/>
        </w:rPr>
        <w:t> </w:t>
      </w:r>
      <w:r w:rsidR="00D0328D" w:rsidRPr="0051680E">
        <w:rPr>
          <w:rFonts w:ascii="Segoe UI" w:hAnsi="Segoe UI" w:cs="Segoe UI"/>
          <w:sz w:val="22"/>
        </w:rPr>
        <w:t>1_Specifikace_Položkový rozpočet</w:t>
      </w:r>
      <w:r w:rsidR="00AE18BC" w:rsidRPr="0051680E">
        <w:rPr>
          <w:rFonts w:ascii="Segoe UI" w:hAnsi="Segoe UI" w:cs="Segoe UI"/>
          <w:sz w:val="22"/>
        </w:rPr>
        <w:t>, C</w:t>
      </w:r>
      <w:r w:rsidR="009D0501" w:rsidRPr="0051680E">
        <w:rPr>
          <w:rFonts w:ascii="Segoe UI" w:hAnsi="Segoe UI" w:cs="Segoe UI"/>
          <w:sz w:val="22"/>
        </w:rPr>
        <w:t>elkem c</w:t>
      </w:r>
      <w:r w:rsidR="00AE18BC" w:rsidRPr="0051680E">
        <w:rPr>
          <w:rFonts w:ascii="Segoe UI" w:hAnsi="Segoe UI" w:cs="Segoe UI"/>
          <w:sz w:val="22"/>
        </w:rPr>
        <w:t>ena za Zboží bez DPH (dále jen</w:t>
      </w:r>
      <w:r w:rsidR="00A43E47" w:rsidRPr="0051680E">
        <w:rPr>
          <w:rFonts w:ascii="Segoe UI" w:hAnsi="Segoe UI" w:cs="Segoe UI"/>
          <w:sz w:val="22"/>
        </w:rPr>
        <w:t xml:space="preserve"> „</w:t>
      </w:r>
      <w:r w:rsidR="00A43E47" w:rsidRPr="0051680E">
        <w:rPr>
          <w:rFonts w:ascii="Segoe UI" w:hAnsi="Segoe UI" w:cs="Segoe UI"/>
          <w:b/>
          <w:bCs/>
          <w:sz w:val="22"/>
        </w:rPr>
        <w:t>Kupní cena</w:t>
      </w:r>
      <w:r w:rsidR="00A43E47" w:rsidRPr="0051680E">
        <w:rPr>
          <w:rFonts w:ascii="Segoe UI" w:hAnsi="Segoe UI" w:cs="Segoe UI"/>
          <w:sz w:val="22"/>
        </w:rPr>
        <w:t>“).</w:t>
      </w:r>
      <w:r w:rsidR="000E497F" w:rsidRPr="0051680E">
        <w:rPr>
          <w:rFonts w:ascii="Segoe UI" w:hAnsi="Segoe UI" w:cs="Segoe UI"/>
          <w:sz w:val="22"/>
        </w:rPr>
        <w:t xml:space="preserve"> </w:t>
      </w:r>
      <w:r w:rsidR="00DE5F72" w:rsidRPr="0051680E">
        <w:rPr>
          <w:rFonts w:ascii="Segoe UI" w:hAnsi="Segoe UI" w:cs="Segoe UI"/>
          <w:sz w:val="22"/>
        </w:rPr>
        <w:t>K</w:t>
      </w:r>
      <w:r w:rsidR="00875B99" w:rsidRPr="0051680E">
        <w:rPr>
          <w:rFonts w:ascii="Segoe UI" w:hAnsi="Segoe UI" w:cs="Segoe UI"/>
          <w:sz w:val="22"/>
        </w:rPr>
        <w:t> </w:t>
      </w:r>
      <w:r w:rsidR="00DE5F72" w:rsidRPr="0051680E">
        <w:rPr>
          <w:rFonts w:ascii="Segoe UI" w:hAnsi="Segoe UI" w:cs="Segoe UI"/>
          <w:sz w:val="22"/>
        </w:rPr>
        <w:t xml:space="preserve">fakturované ceně bez DPH stanovené na základě </w:t>
      </w:r>
      <w:r w:rsidR="00875B99" w:rsidRPr="0051680E">
        <w:rPr>
          <w:rFonts w:ascii="Segoe UI" w:hAnsi="Segoe UI" w:cs="Segoe UI"/>
          <w:sz w:val="22"/>
        </w:rPr>
        <w:t>P</w:t>
      </w:r>
      <w:r w:rsidR="00DE5F72" w:rsidRPr="0051680E">
        <w:rPr>
          <w:rFonts w:ascii="Segoe UI" w:hAnsi="Segoe UI" w:cs="Segoe UI"/>
          <w:sz w:val="22"/>
        </w:rPr>
        <w:t xml:space="preserve">řílohy č. </w:t>
      </w:r>
      <w:r w:rsidR="00D0328D" w:rsidRPr="0051680E">
        <w:rPr>
          <w:rFonts w:ascii="Segoe UI" w:hAnsi="Segoe UI" w:cs="Segoe UI"/>
          <w:sz w:val="22"/>
        </w:rPr>
        <w:t>1</w:t>
      </w:r>
      <w:r w:rsidR="00DE5F72" w:rsidRPr="0051680E">
        <w:rPr>
          <w:rFonts w:ascii="Segoe UI" w:hAnsi="Segoe UI" w:cs="Segoe UI"/>
          <w:sz w:val="22"/>
        </w:rPr>
        <w:t xml:space="preserve"> Smlouvy</w:t>
      </w:r>
      <w:r w:rsidR="00DE5F72" w:rsidRPr="00DE5F72">
        <w:rPr>
          <w:rFonts w:ascii="Segoe UI" w:hAnsi="Segoe UI" w:cs="Segoe UI"/>
          <w:sz w:val="22"/>
        </w:rPr>
        <w:t xml:space="preserve"> je Prodávající povinen účtovat daň z přidané hodnoty (dále jen „</w:t>
      </w:r>
      <w:r w:rsidR="00DE5F72" w:rsidRPr="00875B99">
        <w:rPr>
          <w:rFonts w:ascii="Segoe UI" w:hAnsi="Segoe UI" w:cs="Segoe UI"/>
          <w:b/>
          <w:bCs/>
          <w:sz w:val="22"/>
        </w:rPr>
        <w:t>DPH</w:t>
      </w:r>
      <w:r w:rsidR="00DE5F72" w:rsidRPr="00DE5F72">
        <w:rPr>
          <w:rFonts w:ascii="Segoe UI" w:hAnsi="Segoe UI" w:cs="Segoe UI"/>
          <w:sz w:val="22"/>
        </w:rPr>
        <w:t>“) v platné výši. Prodávající odpovídá za to, že sazba DPH je stanovena v souladu s platnými právními předpisy. V</w:t>
      </w:r>
      <w:r w:rsidR="00875B99">
        <w:rPr>
          <w:rFonts w:ascii="Segoe UI" w:hAnsi="Segoe UI" w:cs="Segoe UI"/>
          <w:sz w:val="22"/>
        </w:rPr>
        <w:t> </w:t>
      </w:r>
      <w:r w:rsidR="00DE5F72" w:rsidRPr="00DE5F72">
        <w:rPr>
          <w:rFonts w:ascii="Segoe UI" w:hAnsi="Segoe UI" w:cs="Segoe UI"/>
          <w:sz w:val="22"/>
        </w:rPr>
        <w:t>případě, že se na fakturovaný předmět plnění či jeho část vztahuje režim přenesené daňové povinnosti, vystaví Prodávající pro takové plnění daňový doklad bez DPH s</w:t>
      </w:r>
      <w:r w:rsidR="00C27E9A">
        <w:rPr>
          <w:rFonts w:ascii="Segoe UI" w:hAnsi="Segoe UI" w:cs="Segoe UI"/>
          <w:sz w:val="22"/>
        </w:rPr>
        <w:t> </w:t>
      </w:r>
      <w:r w:rsidR="00DE5F72" w:rsidRPr="00DE5F72">
        <w:rPr>
          <w:rFonts w:ascii="Segoe UI" w:hAnsi="Segoe UI" w:cs="Segoe UI"/>
          <w:sz w:val="22"/>
        </w:rPr>
        <w:t>uvedením poznámky „daň odvede kupující“, přičemž DPH v těchto případech odvede Kupující.</w:t>
      </w:r>
    </w:p>
    <w:p w14:paraId="44D7CBF4" w14:textId="77777777" w:rsidR="00F86DE7" w:rsidRPr="008332A4" w:rsidRDefault="005B1E97" w:rsidP="00F86DE7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8332A4">
        <w:rPr>
          <w:rFonts w:ascii="Segoe UI" w:hAnsi="Segoe UI" w:cs="Segoe UI"/>
          <w:sz w:val="22"/>
        </w:rPr>
        <w:lastRenderedPageBreak/>
        <w:t>Kupní cena</w:t>
      </w:r>
      <w:r w:rsidR="00F62E46" w:rsidRPr="008332A4">
        <w:rPr>
          <w:rFonts w:ascii="Segoe UI" w:hAnsi="Segoe UI" w:cs="Segoe UI"/>
          <w:sz w:val="22"/>
        </w:rPr>
        <w:t xml:space="preserve"> </w:t>
      </w:r>
      <w:r w:rsidR="00936330" w:rsidRPr="008332A4">
        <w:rPr>
          <w:rFonts w:ascii="Segoe UI" w:hAnsi="Segoe UI" w:cs="Segoe UI"/>
          <w:sz w:val="22"/>
        </w:rPr>
        <w:t xml:space="preserve">za </w:t>
      </w:r>
      <w:r w:rsidR="00F62E46" w:rsidRPr="008332A4">
        <w:rPr>
          <w:rFonts w:ascii="Segoe UI" w:hAnsi="Segoe UI" w:cs="Segoe UI"/>
          <w:sz w:val="22"/>
        </w:rPr>
        <w:t>Zboží</w:t>
      </w:r>
      <w:r w:rsidR="00C27E9A" w:rsidRPr="008332A4">
        <w:rPr>
          <w:rFonts w:ascii="Segoe UI" w:hAnsi="Segoe UI" w:cs="Segoe UI"/>
          <w:sz w:val="22"/>
        </w:rPr>
        <w:t xml:space="preserve"> a sjednaná plnění</w:t>
      </w:r>
      <w:r w:rsidR="002A5455" w:rsidRPr="008332A4">
        <w:rPr>
          <w:rFonts w:ascii="Segoe UI" w:hAnsi="Segoe UI" w:cs="Segoe UI"/>
          <w:sz w:val="22"/>
        </w:rPr>
        <w:t xml:space="preserve"> </w:t>
      </w:r>
      <w:r w:rsidRPr="008332A4">
        <w:rPr>
          <w:rFonts w:ascii="Segoe UI" w:hAnsi="Segoe UI" w:cs="Segoe UI"/>
          <w:sz w:val="22"/>
        </w:rPr>
        <w:t>j</w:t>
      </w:r>
      <w:r w:rsidR="00AE55C8" w:rsidRPr="008332A4">
        <w:rPr>
          <w:rFonts w:ascii="Segoe UI" w:hAnsi="Segoe UI" w:cs="Segoe UI"/>
          <w:sz w:val="22"/>
        </w:rPr>
        <w:t>e</w:t>
      </w:r>
      <w:r w:rsidR="00F62E46" w:rsidRPr="008332A4">
        <w:rPr>
          <w:rFonts w:ascii="Segoe UI" w:hAnsi="Segoe UI" w:cs="Segoe UI"/>
          <w:sz w:val="22"/>
        </w:rPr>
        <w:t xml:space="preserve"> konečn</w:t>
      </w:r>
      <w:r w:rsidR="00AE55C8" w:rsidRPr="008332A4">
        <w:rPr>
          <w:rFonts w:ascii="Segoe UI" w:hAnsi="Segoe UI" w:cs="Segoe UI"/>
          <w:sz w:val="22"/>
        </w:rPr>
        <w:t>á</w:t>
      </w:r>
      <w:r w:rsidR="00F62E46" w:rsidRPr="008332A4">
        <w:rPr>
          <w:rFonts w:ascii="Segoe UI" w:hAnsi="Segoe UI" w:cs="Segoe UI"/>
          <w:sz w:val="22"/>
        </w:rPr>
        <w:t xml:space="preserve"> a závazn</w:t>
      </w:r>
      <w:r w:rsidR="00AE55C8" w:rsidRPr="008332A4">
        <w:rPr>
          <w:rFonts w:ascii="Segoe UI" w:hAnsi="Segoe UI" w:cs="Segoe UI"/>
          <w:sz w:val="22"/>
        </w:rPr>
        <w:t>á</w:t>
      </w:r>
      <w:r w:rsidR="00F62E46" w:rsidRPr="008332A4">
        <w:rPr>
          <w:rFonts w:ascii="Segoe UI" w:hAnsi="Segoe UI" w:cs="Segoe UI"/>
          <w:sz w:val="22"/>
        </w:rPr>
        <w:t>. V</w:t>
      </w:r>
      <w:r w:rsidR="00311562" w:rsidRPr="008332A4">
        <w:rPr>
          <w:rFonts w:ascii="Segoe UI" w:hAnsi="Segoe UI" w:cs="Segoe UI"/>
          <w:sz w:val="22"/>
        </w:rPr>
        <w:t xml:space="preserve"> celkové </w:t>
      </w:r>
      <w:r w:rsidR="00F62E46" w:rsidRPr="008332A4">
        <w:rPr>
          <w:rFonts w:ascii="Segoe UI" w:hAnsi="Segoe UI" w:cs="Segoe UI"/>
          <w:sz w:val="22"/>
        </w:rPr>
        <w:t xml:space="preserve">ceně </w:t>
      </w:r>
      <w:r w:rsidR="00311562" w:rsidRPr="008332A4">
        <w:rPr>
          <w:rFonts w:ascii="Segoe UI" w:hAnsi="Segoe UI" w:cs="Segoe UI"/>
          <w:sz w:val="22"/>
        </w:rPr>
        <w:t>a</w:t>
      </w:r>
      <w:r w:rsidR="00C27E9A" w:rsidRPr="008332A4">
        <w:rPr>
          <w:rFonts w:ascii="Segoe UI" w:hAnsi="Segoe UI" w:cs="Segoe UI"/>
          <w:sz w:val="22"/>
        </w:rPr>
        <w:t> </w:t>
      </w:r>
      <w:r w:rsidR="00311562" w:rsidRPr="008332A4">
        <w:rPr>
          <w:rFonts w:ascii="Segoe UI" w:hAnsi="Segoe UI" w:cs="Segoe UI"/>
          <w:sz w:val="22"/>
        </w:rPr>
        <w:t xml:space="preserve">v jednotkových cenách Zboží </w:t>
      </w:r>
      <w:r w:rsidR="00F62E46" w:rsidRPr="008332A4">
        <w:rPr>
          <w:rFonts w:ascii="Segoe UI" w:hAnsi="Segoe UI" w:cs="Segoe UI"/>
          <w:sz w:val="22"/>
        </w:rPr>
        <w:t>jsou zahrnuty veškeré náklady související s</w:t>
      </w:r>
      <w:r w:rsidR="008A69F5" w:rsidRPr="008332A4">
        <w:rPr>
          <w:rFonts w:ascii="Segoe UI" w:hAnsi="Segoe UI" w:cs="Segoe UI"/>
          <w:sz w:val="22"/>
        </w:rPr>
        <w:t xml:space="preserve"> výrobou, </w:t>
      </w:r>
      <w:r w:rsidR="00F62E46" w:rsidRPr="008332A4">
        <w:rPr>
          <w:rFonts w:ascii="Segoe UI" w:hAnsi="Segoe UI" w:cs="Segoe UI"/>
          <w:sz w:val="22"/>
        </w:rPr>
        <w:t>dodávk</w:t>
      </w:r>
      <w:r w:rsidR="00AD2E44" w:rsidRPr="008332A4">
        <w:rPr>
          <w:rFonts w:ascii="Segoe UI" w:hAnsi="Segoe UI" w:cs="Segoe UI"/>
          <w:sz w:val="22"/>
        </w:rPr>
        <w:t>ou</w:t>
      </w:r>
      <w:r w:rsidR="008A69F5" w:rsidRPr="008332A4">
        <w:rPr>
          <w:rFonts w:ascii="Segoe UI" w:hAnsi="Segoe UI" w:cs="Segoe UI"/>
          <w:sz w:val="22"/>
        </w:rPr>
        <w:t xml:space="preserve"> a instalací</w:t>
      </w:r>
      <w:r w:rsidR="001D60F3" w:rsidRPr="008332A4">
        <w:rPr>
          <w:rFonts w:ascii="Segoe UI" w:hAnsi="Segoe UI" w:cs="Segoe UI"/>
          <w:sz w:val="22"/>
        </w:rPr>
        <w:t xml:space="preserve"> </w:t>
      </w:r>
      <w:r w:rsidR="00F62E46" w:rsidRPr="008332A4">
        <w:rPr>
          <w:rFonts w:ascii="Segoe UI" w:hAnsi="Segoe UI" w:cs="Segoe UI"/>
          <w:sz w:val="22"/>
        </w:rPr>
        <w:t>Zboží (např.</w:t>
      </w:r>
      <w:r w:rsidR="00710FA0" w:rsidRPr="008332A4">
        <w:rPr>
          <w:rFonts w:ascii="Segoe UI" w:hAnsi="Segoe UI" w:cs="Segoe UI"/>
          <w:sz w:val="22"/>
        </w:rPr>
        <w:t> </w:t>
      </w:r>
      <w:r w:rsidR="00F62E46" w:rsidRPr="008332A4">
        <w:rPr>
          <w:rFonts w:ascii="Segoe UI" w:hAnsi="Segoe UI" w:cs="Segoe UI"/>
          <w:sz w:val="22"/>
        </w:rPr>
        <w:t xml:space="preserve">přeprava Zboží do místa plnění, </w:t>
      </w:r>
      <w:r w:rsidR="00BB550F" w:rsidRPr="008332A4">
        <w:rPr>
          <w:rFonts w:ascii="Segoe UI" w:hAnsi="Segoe UI" w:cs="Segoe UI"/>
          <w:sz w:val="22"/>
        </w:rPr>
        <w:t xml:space="preserve">montáž, </w:t>
      </w:r>
      <w:r w:rsidR="00234781" w:rsidRPr="008332A4">
        <w:rPr>
          <w:rFonts w:ascii="Segoe UI" w:hAnsi="Segoe UI" w:cs="Segoe UI"/>
          <w:sz w:val="22"/>
        </w:rPr>
        <w:t xml:space="preserve">instalace, konfigurace, </w:t>
      </w:r>
      <w:r w:rsidR="00CA0F68" w:rsidRPr="008332A4">
        <w:rPr>
          <w:rFonts w:ascii="Segoe UI" w:hAnsi="Segoe UI" w:cs="Segoe UI"/>
          <w:sz w:val="22"/>
        </w:rPr>
        <w:t xml:space="preserve">uvedení do provozu, </w:t>
      </w:r>
      <w:r w:rsidR="00BB550F" w:rsidRPr="008332A4">
        <w:rPr>
          <w:rFonts w:ascii="Segoe UI" w:hAnsi="Segoe UI" w:cs="Segoe UI"/>
          <w:sz w:val="22"/>
        </w:rPr>
        <w:t xml:space="preserve">poskytnutí všech dokumentů dle </w:t>
      </w:r>
      <w:r w:rsidR="006360E3" w:rsidRPr="008332A4">
        <w:rPr>
          <w:rFonts w:ascii="Segoe UI" w:hAnsi="Segoe UI" w:cs="Segoe UI"/>
          <w:sz w:val="22"/>
        </w:rPr>
        <w:t>S</w:t>
      </w:r>
      <w:r w:rsidR="00BB550F" w:rsidRPr="008332A4">
        <w:rPr>
          <w:rFonts w:ascii="Segoe UI" w:hAnsi="Segoe UI" w:cs="Segoe UI"/>
          <w:sz w:val="22"/>
        </w:rPr>
        <w:t xml:space="preserve">mlouvy, </w:t>
      </w:r>
      <w:r w:rsidR="00482DC7" w:rsidRPr="008332A4">
        <w:rPr>
          <w:rFonts w:ascii="Segoe UI" w:hAnsi="Segoe UI" w:cs="Segoe UI"/>
          <w:sz w:val="22"/>
        </w:rPr>
        <w:t>licenc</w:t>
      </w:r>
      <w:r w:rsidR="002A5451" w:rsidRPr="008332A4">
        <w:rPr>
          <w:rFonts w:ascii="Segoe UI" w:hAnsi="Segoe UI" w:cs="Segoe UI"/>
          <w:sz w:val="22"/>
        </w:rPr>
        <w:t>í pro užití software a</w:t>
      </w:r>
      <w:r w:rsidR="00234781" w:rsidRPr="008332A4">
        <w:rPr>
          <w:rFonts w:ascii="Segoe UI" w:hAnsi="Segoe UI" w:cs="Segoe UI"/>
          <w:sz w:val="22"/>
        </w:rPr>
        <w:t> </w:t>
      </w:r>
      <w:r w:rsidR="00A829D0" w:rsidRPr="008332A4">
        <w:rPr>
          <w:rFonts w:ascii="Segoe UI" w:hAnsi="Segoe UI" w:cs="Segoe UI"/>
          <w:sz w:val="22"/>
        </w:rPr>
        <w:t xml:space="preserve">update a </w:t>
      </w:r>
      <w:proofErr w:type="spellStart"/>
      <w:r w:rsidR="00A829D0" w:rsidRPr="008332A4">
        <w:rPr>
          <w:rFonts w:ascii="Segoe UI" w:hAnsi="Segoe UI" w:cs="Segoe UI"/>
          <w:sz w:val="22"/>
        </w:rPr>
        <w:t>upgrate</w:t>
      </w:r>
      <w:proofErr w:type="spellEnd"/>
      <w:r w:rsidR="00A829D0" w:rsidRPr="008332A4">
        <w:rPr>
          <w:rFonts w:ascii="Segoe UI" w:hAnsi="Segoe UI" w:cs="Segoe UI"/>
          <w:sz w:val="22"/>
        </w:rPr>
        <w:t xml:space="preserve"> </w:t>
      </w:r>
      <w:r w:rsidR="00FD6E4E" w:rsidRPr="008332A4">
        <w:rPr>
          <w:rFonts w:ascii="Segoe UI" w:hAnsi="Segoe UI" w:cs="Segoe UI"/>
          <w:sz w:val="22"/>
        </w:rPr>
        <w:t xml:space="preserve">software, </w:t>
      </w:r>
      <w:r w:rsidR="00F62E46" w:rsidRPr="008332A4">
        <w:rPr>
          <w:rFonts w:ascii="Segoe UI" w:hAnsi="Segoe UI" w:cs="Segoe UI"/>
          <w:sz w:val="22"/>
        </w:rPr>
        <w:t>záruční servis, balné</w:t>
      </w:r>
      <w:r w:rsidR="00C03076" w:rsidRPr="008332A4">
        <w:rPr>
          <w:rFonts w:ascii="Segoe UI" w:hAnsi="Segoe UI" w:cs="Segoe UI"/>
          <w:sz w:val="22"/>
        </w:rPr>
        <w:t xml:space="preserve">, </w:t>
      </w:r>
      <w:r w:rsidR="003A1CB5" w:rsidRPr="008332A4">
        <w:rPr>
          <w:rFonts w:ascii="Segoe UI" w:hAnsi="Segoe UI" w:cs="Segoe UI"/>
          <w:sz w:val="22"/>
        </w:rPr>
        <w:t xml:space="preserve">zaškolení Kupujícího, </w:t>
      </w:r>
      <w:r w:rsidR="0065521A" w:rsidRPr="008332A4">
        <w:rPr>
          <w:rFonts w:ascii="Segoe UI" w:hAnsi="Segoe UI" w:cs="Segoe UI"/>
          <w:sz w:val="22"/>
        </w:rPr>
        <w:t xml:space="preserve">provozní podpora Prodávajícího Kupujícímu po dobu 5 let, </w:t>
      </w:r>
      <w:r w:rsidR="00C03076" w:rsidRPr="008332A4">
        <w:rPr>
          <w:rFonts w:ascii="Segoe UI" w:hAnsi="Segoe UI" w:cs="Segoe UI"/>
          <w:sz w:val="22"/>
        </w:rPr>
        <w:t>náklady související s ekologickou likvidací Zboží</w:t>
      </w:r>
      <w:r w:rsidR="00710FA0" w:rsidRPr="008332A4">
        <w:rPr>
          <w:rFonts w:ascii="Segoe UI" w:hAnsi="Segoe UI" w:cs="Segoe UI"/>
          <w:sz w:val="22"/>
        </w:rPr>
        <w:t xml:space="preserve"> a obalového materiálu</w:t>
      </w:r>
      <w:r w:rsidR="009F7498" w:rsidRPr="008332A4">
        <w:rPr>
          <w:rFonts w:ascii="Segoe UI" w:hAnsi="Segoe UI" w:cs="Segoe UI"/>
          <w:sz w:val="22"/>
        </w:rPr>
        <w:t xml:space="preserve">, cla </w:t>
      </w:r>
      <w:r w:rsidR="00F62E46" w:rsidRPr="008332A4">
        <w:rPr>
          <w:rFonts w:ascii="Segoe UI" w:hAnsi="Segoe UI" w:cs="Segoe UI"/>
          <w:sz w:val="22"/>
        </w:rPr>
        <w:t>apod.).</w:t>
      </w:r>
      <w:r w:rsidR="008D2BA3" w:rsidRPr="008332A4">
        <w:rPr>
          <w:rFonts w:ascii="Segoe UI" w:hAnsi="Segoe UI" w:cs="Segoe UI"/>
          <w:sz w:val="22"/>
        </w:rPr>
        <w:t xml:space="preserve"> </w:t>
      </w:r>
      <w:bookmarkStart w:id="22" w:name="_Ref422132359"/>
      <w:bookmarkStart w:id="23" w:name="_Hlk208994000"/>
      <w:bookmarkStart w:id="24" w:name="_Ref305657193"/>
      <w:bookmarkStart w:id="25" w:name="_Ref356979179"/>
      <w:bookmarkEnd w:id="19"/>
      <w:bookmarkEnd w:id="20"/>
      <w:bookmarkEnd w:id="21"/>
    </w:p>
    <w:p w14:paraId="0292994A" w14:textId="77777777" w:rsidR="00684936" w:rsidRDefault="00684936" w:rsidP="00684936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8332A4">
        <w:rPr>
          <w:rFonts w:ascii="Segoe UI" w:hAnsi="Segoe UI" w:cs="Segoe UI"/>
          <w:sz w:val="22"/>
        </w:rPr>
        <w:t>Kupní cenu dle čl. 5.1 Smlouvy</w:t>
      </w:r>
      <w:r>
        <w:rPr>
          <w:rFonts w:ascii="Segoe UI" w:hAnsi="Segoe UI" w:cs="Segoe UI"/>
          <w:sz w:val="22"/>
        </w:rPr>
        <w:t>,</w:t>
      </w:r>
      <w:r w:rsidRPr="008332A4">
        <w:rPr>
          <w:rFonts w:ascii="Segoe UI" w:hAnsi="Segoe UI" w:cs="Segoe UI"/>
          <w:sz w:val="22"/>
        </w:rPr>
        <w:t xml:space="preserve"> </w:t>
      </w:r>
      <w:r>
        <w:rPr>
          <w:rFonts w:ascii="Segoe UI" w:hAnsi="Segoe UI" w:cs="Segoe UI"/>
          <w:sz w:val="22"/>
        </w:rPr>
        <w:t xml:space="preserve">vyjma položky č. 10 s názvem: „Provozní podpora dodavatele“ Přílohy č. 1 Smlouvy, </w:t>
      </w:r>
      <w:r w:rsidRPr="008332A4">
        <w:rPr>
          <w:rFonts w:ascii="Segoe UI" w:hAnsi="Segoe UI" w:cs="Segoe UI"/>
          <w:sz w:val="22"/>
        </w:rPr>
        <w:t>je Prodávající oprávněn fakturovat až po dodání veškerého zboží dle čl. 4.1 a 4.2 Smlouvy a po podpisu protokolu o předání a převzetí Zboží dle čl. 4.4 Smlouvy oběma Smluvními stranami.</w:t>
      </w:r>
    </w:p>
    <w:p w14:paraId="4D0F601B" w14:textId="77777777" w:rsidR="00684936" w:rsidRPr="00970B02" w:rsidRDefault="00684936" w:rsidP="00684936">
      <w:pPr>
        <w:pStyle w:val="Nadpis2"/>
        <w:keepLines w:val="0"/>
        <w:widowControl w:val="0"/>
        <w:numPr>
          <w:ilvl w:val="0"/>
          <w:numId w:val="0"/>
        </w:numPr>
        <w:spacing w:before="120" w:after="120"/>
        <w:ind w:left="567"/>
        <w:rPr>
          <w:rFonts w:ascii="Segoe UI" w:hAnsi="Segoe UI" w:cs="Segoe UI"/>
          <w:sz w:val="22"/>
        </w:rPr>
      </w:pPr>
      <w:r w:rsidRPr="00FE4E16">
        <w:rPr>
          <w:rFonts w:ascii="Segoe UI" w:hAnsi="Segoe UI" w:cs="Segoe UI"/>
          <w:sz w:val="22"/>
        </w:rPr>
        <w:t xml:space="preserve">Položku č. 10 </w:t>
      </w:r>
      <w:r>
        <w:rPr>
          <w:rFonts w:ascii="Segoe UI" w:hAnsi="Segoe UI" w:cs="Segoe UI"/>
          <w:sz w:val="22"/>
        </w:rPr>
        <w:t>s názvem: „</w:t>
      </w:r>
      <w:r w:rsidRPr="00FE4E16">
        <w:rPr>
          <w:rFonts w:ascii="Segoe UI" w:hAnsi="Segoe UI" w:cs="Segoe UI"/>
          <w:sz w:val="22"/>
        </w:rPr>
        <w:t>Provozní podpora dodavatele</w:t>
      </w:r>
      <w:r>
        <w:rPr>
          <w:rFonts w:ascii="Segoe UI" w:hAnsi="Segoe UI" w:cs="Segoe UI"/>
          <w:sz w:val="22"/>
        </w:rPr>
        <w:t>“ Přílohy č. 1 Smlouvy</w:t>
      </w:r>
      <w:r w:rsidRPr="00FE4E16">
        <w:rPr>
          <w:rFonts w:ascii="Segoe UI" w:hAnsi="Segoe UI" w:cs="Segoe UI"/>
          <w:sz w:val="22"/>
        </w:rPr>
        <w:t xml:space="preserve"> je Prodávající oprávněn fakturovat pěti samostatnými fakturami vždy za 12 uplynulých po sobě jdoucích kalendářních měsíců, a</w:t>
      </w:r>
      <w:r>
        <w:rPr>
          <w:rFonts w:ascii="Segoe UI" w:hAnsi="Segoe UI" w:cs="Segoe UI"/>
          <w:sz w:val="22"/>
        </w:rPr>
        <w:t> </w:t>
      </w:r>
      <w:r w:rsidRPr="00FE4E16">
        <w:rPr>
          <w:rFonts w:ascii="Segoe UI" w:hAnsi="Segoe UI" w:cs="Segoe UI"/>
          <w:sz w:val="22"/>
        </w:rPr>
        <w:t xml:space="preserve">to až do doby uplynutí 5 let od zahájení poskytování Provozní podpory dodavatele. </w:t>
      </w:r>
    </w:p>
    <w:p w14:paraId="4CBD4264" w14:textId="1A9BF7BA" w:rsidR="00745DB4" w:rsidRPr="003E3D48" w:rsidRDefault="005E5F4F" w:rsidP="003E3D48">
      <w:pPr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  <w:lang w:eastAsia="en-US"/>
        </w:rPr>
      </w:pPr>
      <w:r w:rsidRPr="003E3D48">
        <w:rPr>
          <w:rFonts w:ascii="Segoe UI" w:hAnsi="Segoe UI" w:cs="Segoe UI"/>
          <w:sz w:val="22"/>
        </w:rPr>
        <w:t>Prodávající je povinen vystavovat daňové či účetní doklady (dále jen „</w:t>
      </w:r>
      <w:r w:rsidRPr="003E3D48">
        <w:rPr>
          <w:rFonts w:ascii="Segoe UI" w:hAnsi="Segoe UI" w:cs="Segoe UI"/>
          <w:b/>
          <w:bCs/>
          <w:sz w:val="22"/>
        </w:rPr>
        <w:t>Faktury</w:t>
      </w:r>
      <w:r w:rsidRPr="003E3D48">
        <w:rPr>
          <w:rFonts w:ascii="Segoe UI" w:hAnsi="Segoe UI" w:cs="Segoe UI"/>
          <w:sz w:val="22"/>
        </w:rPr>
        <w:t>“ a</w:t>
      </w:r>
      <w:r w:rsidR="003E3D48">
        <w:rPr>
          <w:rFonts w:ascii="Segoe UI" w:hAnsi="Segoe UI" w:cs="Segoe UI"/>
          <w:sz w:val="22"/>
        </w:rPr>
        <w:t> </w:t>
      </w:r>
      <w:r w:rsidRPr="003E3D48">
        <w:rPr>
          <w:rFonts w:ascii="Segoe UI" w:hAnsi="Segoe UI" w:cs="Segoe UI"/>
          <w:sz w:val="22"/>
        </w:rPr>
        <w:t>jednotlivě „</w:t>
      </w:r>
      <w:r w:rsidRPr="003E3D48">
        <w:rPr>
          <w:rFonts w:ascii="Segoe UI" w:hAnsi="Segoe UI" w:cs="Segoe UI"/>
          <w:b/>
          <w:bCs/>
          <w:sz w:val="22"/>
        </w:rPr>
        <w:t>Faktura</w:t>
      </w:r>
      <w:r w:rsidRPr="003E3D48">
        <w:rPr>
          <w:rFonts w:ascii="Segoe UI" w:hAnsi="Segoe UI" w:cs="Segoe UI"/>
          <w:sz w:val="22"/>
        </w:rPr>
        <w:t>“) za</w:t>
      </w:r>
      <w:r w:rsidR="008C486F" w:rsidRPr="003E3D48">
        <w:rPr>
          <w:rFonts w:ascii="Segoe UI" w:hAnsi="Segoe UI" w:cs="Segoe UI"/>
          <w:sz w:val="22"/>
        </w:rPr>
        <w:t> </w:t>
      </w:r>
      <w:r w:rsidRPr="003E3D48">
        <w:rPr>
          <w:rFonts w:ascii="Segoe UI" w:hAnsi="Segoe UI" w:cs="Segoe UI"/>
          <w:sz w:val="22"/>
        </w:rPr>
        <w:t xml:space="preserve">dodávky Zboží odděleně pro Kupujícího 1 a Kupujícího 2, přičemž při </w:t>
      </w:r>
      <w:r w:rsidR="00683626" w:rsidRPr="003E3D48">
        <w:rPr>
          <w:rFonts w:ascii="Segoe UI" w:hAnsi="Segoe UI" w:cs="Segoe UI"/>
          <w:sz w:val="22"/>
        </w:rPr>
        <w:t>vystavování faktur musí vycházet z informace, který Kupující nabývá Zboží do</w:t>
      </w:r>
      <w:r w:rsidR="005F2158">
        <w:rPr>
          <w:rFonts w:ascii="Segoe UI" w:hAnsi="Segoe UI" w:cs="Segoe UI"/>
          <w:sz w:val="22"/>
        </w:rPr>
        <w:t> </w:t>
      </w:r>
      <w:r w:rsidR="00683626" w:rsidRPr="003E3D48">
        <w:rPr>
          <w:rFonts w:ascii="Segoe UI" w:hAnsi="Segoe UI" w:cs="Segoe UI"/>
          <w:sz w:val="22"/>
        </w:rPr>
        <w:t xml:space="preserve">vlastnictví </w:t>
      </w:r>
      <w:r w:rsidR="004118C8">
        <w:rPr>
          <w:rFonts w:ascii="Segoe UI" w:hAnsi="Segoe UI" w:cs="Segoe UI"/>
          <w:sz w:val="22"/>
        </w:rPr>
        <w:t>Prodávajícímu</w:t>
      </w:r>
      <w:r w:rsidR="00683626" w:rsidRPr="003E3D48">
        <w:rPr>
          <w:rFonts w:ascii="Segoe UI" w:hAnsi="Segoe UI" w:cs="Segoe UI"/>
          <w:sz w:val="22"/>
        </w:rPr>
        <w:t xml:space="preserve"> písemně sdělené Kupujícím.</w:t>
      </w:r>
      <w:r w:rsidR="00BE65DB" w:rsidRPr="003E3D48">
        <w:rPr>
          <w:rFonts w:ascii="Segoe UI" w:hAnsi="Segoe UI" w:cs="Segoe UI"/>
          <w:sz w:val="22"/>
        </w:rPr>
        <w:t xml:space="preserve"> </w:t>
      </w:r>
      <w:bookmarkEnd w:id="22"/>
      <w:r w:rsidR="008C486F" w:rsidRPr="003E3D48">
        <w:rPr>
          <w:rFonts w:ascii="Segoe UI" w:hAnsi="Segoe UI" w:cs="Segoe UI"/>
          <w:sz w:val="22"/>
          <w:shd w:val="clear" w:color="auto" w:fill="FFFFFF"/>
        </w:rPr>
        <w:t>Společně s Fakturou (Fakturami) předá Prodávající Kupujícímu soupis dodaného Zboží, a to v elektronické strojově čitelné podobě (např. ve formátu .</w:t>
      </w:r>
      <w:proofErr w:type="spellStart"/>
      <w:r w:rsidR="008C486F" w:rsidRPr="003E3D48">
        <w:rPr>
          <w:rFonts w:ascii="Segoe UI" w:hAnsi="Segoe UI" w:cs="Segoe UI"/>
          <w:sz w:val="22"/>
          <w:shd w:val="clear" w:color="auto" w:fill="FFFFFF"/>
        </w:rPr>
        <w:t>xlsx</w:t>
      </w:r>
      <w:proofErr w:type="spellEnd"/>
      <w:r w:rsidR="008C486F" w:rsidRPr="003E3D48">
        <w:rPr>
          <w:rFonts w:ascii="Segoe UI" w:hAnsi="Segoe UI" w:cs="Segoe UI"/>
          <w:sz w:val="22"/>
          <w:shd w:val="clear" w:color="auto" w:fill="FFFFFF"/>
        </w:rPr>
        <w:t>) na Kupujícím určeném nosiči a dle pokynů Kupujícího.</w:t>
      </w:r>
    </w:p>
    <w:bookmarkEnd w:id="23"/>
    <w:p w14:paraId="52513EC7" w14:textId="1C398218" w:rsidR="00EE20E3" w:rsidRPr="001537AC" w:rsidRDefault="00040ADF" w:rsidP="00710FA0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N</w:t>
      </w:r>
      <w:r w:rsidR="006A411E" w:rsidRPr="001537AC">
        <w:rPr>
          <w:rFonts w:ascii="Segoe UI" w:hAnsi="Segoe UI" w:cs="Segoe UI"/>
          <w:sz w:val="22"/>
        </w:rPr>
        <w:t xml:space="preserve">áklady na energie </w:t>
      </w:r>
      <w:r w:rsidR="00037019" w:rsidRPr="001537AC">
        <w:rPr>
          <w:rFonts w:ascii="Segoe UI" w:hAnsi="Segoe UI" w:cs="Segoe UI"/>
          <w:sz w:val="22"/>
        </w:rPr>
        <w:t xml:space="preserve">spotřebované Prodávajícím při plnění předmětu plnění </w:t>
      </w:r>
      <w:r w:rsidR="006A411E" w:rsidRPr="001537AC">
        <w:rPr>
          <w:rFonts w:ascii="Segoe UI" w:hAnsi="Segoe UI" w:cs="Segoe UI"/>
          <w:sz w:val="22"/>
        </w:rPr>
        <w:t>v místě plněn</w:t>
      </w:r>
      <w:r w:rsidR="00037019" w:rsidRPr="001537AC">
        <w:rPr>
          <w:rFonts w:ascii="Segoe UI" w:hAnsi="Segoe UI" w:cs="Segoe UI"/>
          <w:sz w:val="22"/>
        </w:rPr>
        <w:t>í v </w:t>
      </w:r>
      <w:r w:rsidR="00FD346F" w:rsidRPr="001537AC">
        <w:rPr>
          <w:rFonts w:ascii="Segoe UI" w:hAnsi="Segoe UI" w:cs="Segoe UI"/>
          <w:sz w:val="22"/>
        </w:rPr>
        <w:t>souvislosti</w:t>
      </w:r>
      <w:r w:rsidR="00037019" w:rsidRPr="001537AC">
        <w:rPr>
          <w:rFonts w:ascii="Segoe UI" w:hAnsi="Segoe UI" w:cs="Segoe UI"/>
          <w:sz w:val="22"/>
        </w:rPr>
        <w:t xml:space="preserve"> s dodáním a </w:t>
      </w:r>
      <w:r w:rsidR="00FD346F" w:rsidRPr="001537AC">
        <w:rPr>
          <w:rFonts w:ascii="Segoe UI" w:hAnsi="Segoe UI" w:cs="Segoe UI"/>
          <w:sz w:val="22"/>
        </w:rPr>
        <w:t>montáží</w:t>
      </w:r>
      <w:r w:rsidR="00037019" w:rsidRPr="001537AC">
        <w:rPr>
          <w:rFonts w:ascii="Segoe UI" w:hAnsi="Segoe UI" w:cs="Segoe UI"/>
          <w:sz w:val="22"/>
        </w:rPr>
        <w:t xml:space="preserve"> Zboží nese Kupující</w:t>
      </w:r>
      <w:r w:rsidR="00B34ABF" w:rsidRPr="001537AC">
        <w:rPr>
          <w:rFonts w:ascii="Segoe UI" w:hAnsi="Segoe UI" w:cs="Segoe UI"/>
          <w:sz w:val="22"/>
        </w:rPr>
        <w:t>.</w:t>
      </w:r>
    </w:p>
    <w:p w14:paraId="633C7B14" w14:textId="6A63EDE6" w:rsidR="00A22273" w:rsidRDefault="005F1773" w:rsidP="00A22273">
      <w:pPr>
        <w:pStyle w:val="Nadpis2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Splatnost c</w:t>
      </w:r>
      <w:r w:rsidR="005E1065">
        <w:rPr>
          <w:rFonts w:ascii="Segoe UI" w:hAnsi="Segoe UI" w:cs="Segoe UI"/>
          <w:sz w:val="22"/>
        </w:rPr>
        <w:t>e</w:t>
      </w:r>
      <w:r w:rsidR="00223BD0" w:rsidRPr="00CF7793">
        <w:rPr>
          <w:rFonts w:ascii="Segoe UI" w:hAnsi="Segoe UI" w:cs="Segoe UI"/>
          <w:sz w:val="22"/>
        </w:rPr>
        <w:t xml:space="preserve">ny podle </w:t>
      </w:r>
      <w:r w:rsidR="00EE20E3" w:rsidRPr="00CF7793">
        <w:rPr>
          <w:rFonts w:ascii="Segoe UI" w:hAnsi="Segoe UI" w:cs="Segoe UI"/>
          <w:sz w:val="22"/>
        </w:rPr>
        <w:t>v</w:t>
      </w:r>
      <w:r w:rsidR="00B93C5C" w:rsidRPr="00CF7793">
        <w:rPr>
          <w:rFonts w:ascii="Segoe UI" w:hAnsi="Segoe UI" w:cs="Segoe UI"/>
          <w:sz w:val="22"/>
        </w:rPr>
        <w:t>ystavené F</w:t>
      </w:r>
      <w:r w:rsidR="00EE20E3" w:rsidRPr="00CF7793">
        <w:rPr>
          <w:rFonts w:ascii="Segoe UI" w:hAnsi="Segoe UI" w:cs="Segoe UI"/>
          <w:sz w:val="22"/>
        </w:rPr>
        <w:t xml:space="preserve">aktury, obsahující stanovené náležitosti, musí činit nejméně </w:t>
      </w:r>
      <w:r w:rsidR="00E66E24">
        <w:rPr>
          <w:rFonts w:ascii="Segoe UI" w:hAnsi="Segoe UI" w:cs="Segoe UI"/>
          <w:sz w:val="22"/>
        </w:rPr>
        <w:t>30</w:t>
      </w:r>
      <w:r w:rsidR="00EE20E3" w:rsidRPr="00CF7793">
        <w:rPr>
          <w:rFonts w:ascii="Segoe UI" w:hAnsi="Segoe UI" w:cs="Segoe UI"/>
          <w:sz w:val="22"/>
        </w:rPr>
        <w:t xml:space="preserve"> dní ode dne </w:t>
      </w:r>
      <w:r w:rsidR="00473C79" w:rsidRPr="00CF7793">
        <w:rPr>
          <w:rFonts w:ascii="Segoe UI" w:hAnsi="Segoe UI" w:cs="Segoe UI"/>
          <w:sz w:val="22"/>
        </w:rPr>
        <w:t xml:space="preserve">prokazatelného </w:t>
      </w:r>
      <w:r w:rsidR="00EE20E3" w:rsidRPr="00CF7793">
        <w:rPr>
          <w:rFonts w:ascii="Segoe UI" w:hAnsi="Segoe UI" w:cs="Segoe UI"/>
          <w:sz w:val="22"/>
        </w:rPr>
        <w:t xml:space="preserve">doručení </w:t>
      </w:r>
      <w:r w:rsidR="00000FED" w:rsidRPr="00CF7793">
        <w:rPr>
          <w:rFonts w:ascii="Segoe UI" w:hAnsi="Segoe UI" w:cs="Segoe UI"/>
          <w:sz w:val="22"/>
        </w:rPr>
        <w:t xml:space="preserve">faktury </w:t>
      </w:r>
      <w:r w:rsidR="00B81ABC" w:rsidRPr="00CF7793">
        <w:rPr>
          <w:rFonts w:ascii="Segoe UI" w:hAnsi="Segoe UI" w:cs="Segoe UI"/>
          <w:sz w:val="22"/>
        </w:rPr>
        <w:t>Kupující</w:t>
      </w:r>
      <w:r w:rsidR="00DF3018" w:rsidRPr="00CF7793">
        <w:rPr>
          <w:rFonts w:ascii="Segoe UI" w:hAnsi="Segoe UI" w:cs="Segoe UI"/>
          <w:sz w:val="22"/>
        </w:rPr>
        <w:t>mu</w:t>
      </w:r>
      <w:r w:rsidR="00EE20E3" w:rsidRPr="00CF7793">
        <w:rPr>
          <w:rFonts w:ascii="Segoe UI" w:hAnsi="Segoe UI" w:cs="Segoe UI"/>
          <w:sz w:val="22"/>
        </w:rPr>
        <w:t xml:space="preserve"> </w:t>
      </w:r>
      <w:r w:rsidR="009D46CD" w:rsidRPr="00CF7793">
        <w:rPr>
          <w:rFonts w:ascii="Segoe UI" w:hAnsi="Segoe UI" w:cs="Segoe UI"/>
          <w:sz w:val="22"/>
        </w:rPr>
        <w:t>na e-</w:t>
      </w:r>
      <w:r w:rsidR="00272BE8" w:rsidRPr="00CF7793">
        <w:rPr>
          <w:rFonts w:ascii="Segoe UI" w:hAnsi="Segoe UI" w:cs="Segoe UI"/>
          <w:sz w:val="22"/>
        </w:rPr>
        <w:t xml:space="preserve">mailové </w:t>
      </w:r>
      <w:r w:rsidR="009D46CD" w:rsidRPr="00CF7793">
        <w:rPr>
          <w:rFonts w:ascii="Segoe UI" w:hAnsi="Segoe UI" w:cs="Segoe UI"/>
          <w:sz w:val="22"/>
        </w:rPr>
        <w:t>adres</w:t>
      </w:r>
      <w:r w:rsidR="00272BE8" w:rsidRPr="00CF7793">
        <w:rPr>
          <w:rFonts w:ascii="Segoe UI" w:hAnsi="Segoe UI" w:cs="Segoe UI"/>
          <w:sz w:val="22"/>
        </w:rPr>
        <w:t>y</w:t>
      </w:r>
      <w:r w:rsidR="009D46CD" w:rsidRPr="00CF7793">
        <w:rPr>
          <w:rFonts w:ascii="Segoe UI" w:hAnsi="Segoe UI" w:cs="Segoe UI"/>
          <w:sz w:val="22"/>
        </w:rPr>
        <w:t xml:space="preserve">: </w:t>
      </w:r>
      <w:r w:rsidR="00E90242" w:rsidRPr="00CF7793">
        <w:rPr>
          <w:rFonts w:ascii="Segoe UI" w:hAnsi="Segoe UI" w:cs="Segoe UI"/>
          <w:sz w:val="22"/>
        </w:rPr>
        <w:t xml:space="preserve">mikesovve@faf.cuni.cz, </w:t>
      </w:r>
      <w:r w:rsidR="00D76E09" w:rsidRPr="00CF7793">
        <w:rPr>
          <w:rFonts w:ascii="Segoe UI" w:hAnsi="Segoe UI" w:cs="Segoe UI"/>
          <w:sz w:val="22"/>
        </w:rPr>
        <w:t xml:space="preserve">matejicji@faf.cuni.cz, </w:t>
      </w:r>
      <w:r w:rsidR="00CF7793" w:rsidRPr="00CF7793">
        <w:rPr>
          <w:rFonts w:ascii="Segoe UI" w:hAnsi="Segoe UI" w:cs="Segoe UI"/>
          <w:sz w:val="22"/>
        </w:rPr>
        <w:t xml:space="preserve">castek@faf.cuni.cz, </w:t>
      </w:r>
      <w:r w:rsidR="00A22273" w:rsidRPr="00A22273">
        <w:rPr>
          <w:rFonts w:ascii="Segoe UI" w:hAnsi="Segoe UI" w:cs="Segoe UI"/>
          <w:sz w:val="22"/>
        </w:rPr>
        <w:t>krejciales@lfhk.cuni.cz</w:t>
      </w:r>
    </w:p>
    <w:p w14:paraId="76E3F046" w14:textId="408BCE71" w:rsidR="00A22273" w:rsidRPr="00A22273" w:rsidRDefault="00A22273" w:rsidP="00A22273">
      <w:pPr>
        <w:pStyle w:val="Nadpis2"/>
        <w:ind w:left="567" w:hanging="567"/>
        <w:rPr>
          <w:rFonts w:ascii="Segoe UI" w:hAnsi="Segoe UI" w:cs="Segoe UI"/>
          <w:sz w:val="22"/>
        </w:rPr>
      </w:pPr>
      <w:r w:rsidRPr="00A22273">
        <w:rPr>
          <w:rFonts w:ascii="Segoe UI" w:hAnsi="Segoe UI" w:cs="Segoe UI"/>
          <w:sz w:val="22"/>
        </w:rPr>
        <w:t xml:space="preserve">Faktury musí obsahovat veškeré údaje vyžadované právními předpisy, zejména ustanovením § 29 zákona č. 235/2004 Sb., o dani z přidané hodnoty, ve znění pozdějších předpisů (dále jen „ZDPH“) a § 435 OZ. Prodávající je povinen k Fakturám připojit kopii příslušného Kupujícím potvrzeného dodacího listu </w:t>
      </w:r>
      <w:r w:rsidR="001907E5">
        <w:rPr>
          <w:rFonts w:ascii="Segoe UI" w:hAnsi="Segoe UI" w:cs="Segoe UI"/>
          <w:sz w:val="22"/>
        </w:rPr>
        <w:t>(</w:t>
      </w:r>
      <w:r w:rsidRPr="00A22273">
        <w:rPr>
          <w:rFonts w:ascii="Segoe UI" w:hAnsi="Segoe UI" w:cs="Segoe UI"/>
          <w:sz w:val="22"/>
        </w:rPr>
        <w:t>dodací list bude mít strukturu odsouhlasenou s</w:t>
      </w:r>
      <w:r w:rsidR="001907E5">
        <w:rPr>
          <w:rFonts w:ascii="Segoe UI" w:hAnsi="Segoe UI" w:cs="Segoe UI"/>
          <w:sz w:val="22"/>
        </w:rPr>
        <w:t> </w:t>
      </w:r>
      <w:r w:rsidRPr="00A22273">
        <w:rPr>
          <w:rFonts w:ascii="Segoe UI" w:hAnsi="Segoe UI" w:cs="Segoe UI"/>
          <w:sz w:val="22"/>
        </w:rPr>
        <w:t>Kupujícím</w:t>
      </w:r>
      <w:r w:rsidR="001907E5">
        <w:rPr>
          <w:rFonts w:ascii="Segoe UI" w:hAnsi="Segoe UI" w:cs="Segoe UI"/>
          <w:sz w:val="22"/>
        </w:rPr>
        <w:t>) a předávacího protokolu</w:t>
      </w:r>
      <w:r w:rsidRPr="00A22273">
        <w:rPr>
          <w:rFonts w:ascii="Segoe UI" w:hAnsi="Segoe UI" w:cs="Segoe UI"/>
          <w:sz w:val="22"/>
        </w:rPr>
        <w:t xml:space="preserve">. Faktury budou obsahovat označení dotačního titulu, o němž bude Prodávající Kupujícím informován (bude-li z takového dotačního titulu plnění spolufinancováno) a další náležitosti dle pokynu Kupujícího. Faktury budou obsahovat případné další náležitosti vyžadované dotačním titulem a Kupujícím, o nichž bude Prodávající Kupujícím informován </w:t>
      </w:r>
    </w:p>
    <w:p w14:paraId="470B99A0" w14:textId="61DC23B6" w:rsidR="00EE20E3" w:rsidRPr="001537AC" w:rsidRDefault="00B81ABC" w:rsidP="00A7281F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>, poskytovatel zdanitelného plnění, je povinen bezprostředně, nejpozději do</w:t>
      </w:r>
      <w:r w:rsidR="00F07AE1" w:rsidRPr="001537AC">
        <w:rPr>
          <w:rFonts w:ascii="Segoe UI" w:hAnsi="Segoe UI" w:cs="Segoe UI"/>
          <w:sz w:val="22"/>
        </w:rPr>
        <w:t> </w:t>
      </w:r>
      <w:r w:rsidR="00D80B5B" w:rsidRPr="001537AC">
        <w:rPr>
          <w:rFonts w:ascii="Segoe UI" w:hAnsi="Segoe UI" w:cs="Segoe UI"/>
          <w:sz w:val="22"/>
        </w:rPr>
        <w:t xml:space="preserve">2 </w:t>
      </w:r>
      <w:r w:rsidR="00EE20E3" w:rsidRPr="001537AC">
        <w:rPr>
          <w:rFonts w:ascii="Segoe UI" w:hAnsi="Segoe UI" w:cs="Segoe UI"/>
          <w:sz w:val="22"/>
        </w:rPr>
        <w:t>pracovních dnů od zjištění insolvence</w:t>
      </w:r>
      <w:r w:rsidR="00A5207B" w:rsidRPr="001537AC">
        <w:rPr>
          <w:rFonts w:ascii="Segoe UI" w:hAnsi="Segoe UI" w:cs="Segoe UI"/>
          <w:sz w:val="22"/>
        </w:rPr>
        <w:t xml:space="preserve"> </w:t>
      </w:r>
      <w:r w:rsidR="00EE20E3" w:rsidRPr="001537AC">
        <w:rPr>
          <w:rFonts w:ascii="Segoe UI" w:hAnsi="Segoe UI" w:cs="Segoe UI"/>
          <w:sz w:val="22"/>
        </w:rPr>
        <w:t xml:space="preserve">oznámit takovou skutečnost prokazatelně </w:t>
      </w:r>
      <w:r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mu</w:t>
      </w:r>
      <w:r w:rsidR="00EE20E3" w:rsidRPr="001537AC">
        <w:rPr>
          <w:rFonts w:ascii="Segoe UI" w:hAnsi="Segoe UI" w:cs="Segoe UI"/>
          <w:sz w:val="22"/>
        </w:rPr>
        <w:t xml:space="preserve">, příjemci zdanitelného plnění. Porušení této povinnosti je Smluvními stranami </w:t>
      </w:r>
      <w:r w:rsidR="00EE20E3" w:rsidRPr="001537AC">
        <w:rPr>
          <w:rFonts w:ascii="Segoe UI" w:hAnsi="Segoe UI" w:cs="Segoe UI"/>
          <w:sz w:val="22"/>
        </w:rPr>
        <w:lastRenderedPageBreak/>
        <w:t xml:space="preserve">považováno za porušení </w:t>
      </w:r>
      <w:r w:rsidR="005F6785">
        <w:rPr>
          <w:rFonts w:ascii="Segoe UI" w:hAnsi="Segoe UI" w:cs="Segoe UI"/>
          <w:sz w:val="22"/>
        </w:rPr>
        <w:t>S</w:t>
      </w:r>
      <w:r w:rsidR="00EE20E3" w:rsidRPr="001537AC">
        <w:rPr>
          <w:rFonts w:ascii="Segoe UI" w:hAnsi="Segoe UI" w:cs="Segoe UI"/>
          <w:sz w:val="22"/>
        </w:rPr>
        <w:t>mlouvy</w:t>
      </w:r>
      <w:r w:rsidR="006A5179" w:rsidRPr="001537AC">
        <w:rPr>
          <w:rFonts w:ascii="Segoe UI" w:hAnsi="Segoe UI" w:cs="Segoe UI"/>
          <w:sz w:val="22"/>
        </w:rPr>
        <w:t xml:space="preserve"> podstatným způsobem</w:t>
      </w:r>
      <w:r w:rsidR="00EE20E3" w:rsidRPr="001537AC">
        <w:rPr>
          <w:rFonts w:ascii="Segoe UI" w:hAnsi="Segoe UI" w:cs="Segoe UI"/>
          <w:sz w:val="22"/>
        </w:rPr>
        <w:t xml:space="preserve">. </w:t>
      </w:r>
    </w:p>
    <w:p w14:paraId="231162AC" w14:textId="14211072" w:rsidR="00EE20E3" w:rsidRPr="001537AC" w:rsidRDefault="00B81ABC" w:rsidP="00A7281F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 xml:space="preserve"> se zavazuje, že bankovní účet jím určený pro zaplacení jakéhokoliv závazku </w:t>
      </w:r>
      <w:r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ho</w:t>
      </w:r>
      <w:r w:rsidR="00EE20E3" w:rsidRPr="001537AC">
        <w:rPr>
          <w:rFonts w:ascii="Segoe UI" w:hAnsi="Segoe UI" w:cs="Segoe UI"/>
          <w:sz w:val="22"/>
        </w:rPr>
        <w:t xml:space="preserve"> na základě </w:t>
      </w:r>
      <w:r w:rsidR="005F6785">
        <w:rPr>
          <w:rFonts w:ascii="Segoe UI" w:hAnsi="Segoe UI" w:cs="Segoe UI"/>
          <w:sz w:val="22"/>
        </w:rPr>
        <w:t>S</w:t>
      </w:r>
      <w:r w:rsidR="00EE20E3" w:rsidRPr="001537AC">
        <w:rPr>
          <w:rFonts w:ascii="Segoe UI" w:hAnsi="Segoe UI" w:cs="Segoe UI"/>
          <w:sz w:val="22"/>
        </w:rPr>
        <w:t xml:space="preserve">mlouvy bude od data podpisu </w:t>
      </w:r>
      <w:r w:rsidR="005F6785">
        <w:rPr>
          <w:rFonts w:ascii="Segoe UI" w:hAnsi="Segoe UI" w:cs="Segoe UI"/>
          <w:sz w:val="22"/>
        </w:rPr>
        <w:t>S</w:t>
      </w:r>
      <w:r w:rsidR="00EE20E3" w:rsidRPr="001537AC">
        <w:rPr>
          <w:rFonts w:ascii="Segoe UI" w:hAnsi="Segoe UI" w:cs="Segoe UI"/>
          <w:sz w:val="22"/>
        </w:rPr>
        <w:t xml:space="preserve">mlouvy do ukončení její platnosti zveřejněn způsobem umožňující dálkový přístup ve smyslu § 96 odst. 2 ZDPH, v opačném případě je </w:t>
      </w: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 xml:space="preserve"> povinen sdělit </w:t>
      </w:r>
      <w:r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mu</w:t>
      </w:r>
      <w:r w:rsidR="00EE20E3" w:rsidRPr="001537AC">
        <w:rPr>
          <w:rFonts w:ascii="Segoe UI" w:hAnsi="Segoe UI" w:cs="Segoe UI"/>
          <w:sz w:val="22"/>
        </w:rPr>
        <w:t xml:space="preserve"> jiný bankovní účet řádně zveřejněný ve</w:t>
      </w:r>
      <w:r w:rsidR="006A5179" w:rsidRPr="001537AC">
        <w:rPr>
          <w:rFonts w:ascii="Segoe UI" w:hAnsi="Segoe UI" w:cs="Segoe UI"/>
          <w:sz w:val="22"/>
        </w:rPr>
        <w:t> </w:t>
      </w:r>
      <w:r w:rsidR="00EE20E3" w:rsidRPr="001537AC">
        <w:rPr>
          <w:rFonts w:ascii="Segoe UI" w:hAnsi="Segoe UI" w:cs="Segoe UI"/>
          <w:sz w:val="22"/>
        </w:rPr>
        <w:t xml:space="preserve">smyslu § 96 ZDPH. Pokud bude </w:t>
      </w: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 xml:space="preserve"> označen správcem daně za nespolehlivého plátce ve smyslu § 106a ZDPH, zavazuje se zároveň o této skutečnosti neprodleně informovat </w:t>
      </w:r>
      <w:r w:rsidRPr="001537AC">
        <w:rPr>
          <w:rFonts w:ascii="Segoe UI" w:hAnsi="Segoe UI" w:cs="Segoe UI"/>
          <w:sz w:val="22"/>
        </w:rPr>
        <w:t>Kupující</w:t>
      </w:r>
      <w:r w:rsidR="00DF3018" w:rsidRPr="001537AC">
        <w:rPr>
          <w:rFonts w:ascii="Segoe UI" w:hAnsi="Segoe UI" w:cs="Segoe UI"/>
          <w:sz w:val="22"/>
        </w:rPr>
        <w:t>mu</w:t>
      </w:r>
      <w:r w:rsidR="00EE20E3" w:rsidRPr="001537AC">
        <w:rPr>
          <w:rFonts w:ascii="Segoe UI" w:hAnsi="Segoe UI" w:cs="Segoe UI"/>
          <w:sz w:val="22"/>
        </w:rPr>
        <w:t xml:space="preserve"> spolu s uvedením data, kdy tato skutečnost nastala</w:t>
      </w:r>
      <w:r w:rsidR="006A5179" w:rsidRPr="001537AC">
        <w:rPr>
          <w:rFonts w:ascii="Segoe UI" w:hAnsi="Segoe UI" w:cs="Segoe UI"/>
          <w:sz w:val="22"/>
        </w:rPr>
        <w:t>, a to nejpozději do</w:t>
      </w:r>
      <w:r w:rsidR="002762F4" w:rsidRPr="001537AC">
        <w:rPr>
          <w:rFonts w:ascii="Segoe UI" w:hAnsi="Segoe UI" w:cs="Segoe UI"/>
          <w:sz w:val="22"/>
        </w:rPr>
        <w:t> </w:t>
      </w:r>
      <w:r w:rsidR="00A5207B" w:rsidRPr="001537AC">
        <w:rPr>
          <w:rFonts w:ascii="Segoe UI" w:hAnsi="Segoe UI" w:cs="Segoe UI"/>
          <w:sz w:val="22"/>
        </w:rPr>
        <w:t>2</w:t>
      </w:r>
      <w:r w:rsidR="002762F4" w:rsidRPr="001537AC">
        <w:rPr>
          <w:rFonts w:ascii="Segoe UI" w:hAnsi="Segoe UI" w:cs="Segoe UI"/>
          <w:sz w:val="22"/>
        </w:rPr>
        <w:t> </w:t>
      </w:r>
      <w:r w:rsidR="006A5179" w:rsidRPr="001537AC">
        <w:rPr>
          <w:rFonts w:ascii="Segoe UI" w:hAnsi="Segoe UI" w:cs="Segoe UI"/>
          <w:sz w:val="22"/>
        </w:rPr>
        <w:t>pracovních dnů.</w:t>
      </w:r>
      <w:r w:rsidR="00E15B9C" w:rsidRPr="001537AC">
        <w:rPr>
          <w:rFonts w:ascii="Segoe UI" w:hAnsi="Segoe UI" w:cs="Segoe UI"/>
          <w:sz w:val="22"/>
        </w:rPr>
        <w:t xml:space="preserve"> Porušení povinnosti dle předchozí věty je</w:t>
      </w:r>
      <w:r w:rsidR="00BB4389" w:rsidRPr="001537AC">
        <w:rPr>
          <w:rFonts w:ascii="Segoe UI" w:hAnsi="Segoe UI" w:cs="Segoe UI"/>
          <w:sz w:val="22"/>
        </w:rPr>
        <w:t> </w:t>
      </w:r>
      <w:r w:rsidR="00E15B9C" w:rsidRPr="001537AC">
        <w:rPr>
          <w:rFonts w:ascii="Segoe UI" w:hAnsi="Segoe UI" w:cs="Segoe UI"/>
          <w:sz w:val="22"/>
        </w:rPr>
        <w:t xml:space="preserve">Smluvními stranami považováno za porušení </w:t>
      </w:r>
      <w:r w:rsidR="005F6785">
        <w:rPr>
          <w:rFonts w:ascii="Segoe UI" w:hAnsi="Segoe UI" w:cs="Segoe UI"/>
          <w:sz w:val="22"/>
        </w:rPr>
        <w:t>S</w:t>
      </w:r>
      <w:r w:rsidR="00E15B9C" w:rsidRPr="001537AC">
        <w:rPr>
          <w:rFonts w:ascii="Segoe UI" w:hAnsi="Segoe UI" w:cs="Segoe UI"/>
          <w:sz w:val="22"/>
        </w:rPr>
        <w:t>mlouvy podstatným způsobem.</w:t>
      </w:r>
    </w:p>
    <w:p w14:paraId="6D032843" w14:textId="6D820647" w:rsidR="00EE20E3" w:rsidRPr="001537AC" w:rsidRDefault="00EE20E3" w:rsidP="00240219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 xml:space="preserve">Pokud </w:t>
      </w:r>
      <w:r w:rsidR="00B81ABC"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mu</w:t>
      </w:r>
      <w:r w:rsidRPr="001537AC">
        <w:rPr>
          <w:rFonts w:ascii="Segoe UI" w:hAnsi="Segoe UI" w:cs="Segoe UI"/>
          <w:sz w:val="22"/>
        </w:rPr>
        <w:t xml:space="preserve"> </w:t>
      </w:r>
      <w:r w:rsidR="000B7D51" w:rsidRPr="001537AC">
        <w:rPr>
          <w:rFonts w:ascii="Segoe UI" w:hAnsi="Segoe UI" w:cs="Segoe UI"/>
          <w:sz w:val="22"/>
        </w:rPr>
        <w:t xml:space="preserve">(nebo některému z Kupujících) </w:t>
      </w:r>
      <w:r w:rsidRPr="001537AC">
        <w:rPr>
          <w:rFonts w:ascii="Segoe UI" w:hAnsi="Segoe UI" w:cs="Segoe UI"/>
          <w:sz w:val="22"/>
        </w:rPr>
        <w:t>vznikne podle § 109 ZDPH ručení za</w:t>
      </w:r>
      <w:r w:rsidR="00240219">
        <w:rPr>
          <w:rFonts w:ascii="Segoe UI" w:hAnsi="Segoe UI" w:cs="Segoe UI"/>
          <w:sz w:val="22"/>
        </w:rPr>
        <w:t> </w:t>
      </w:r>
      <w:r w:rsidRPr="001537AC">
        <w:rPr>
          <w:rFonts w:ascii="Segoe UI" w:hAnsi="Segoe UI" w:cs="Segoe UI"/>
          <w:sz w:val="22"/>
        </w:rPr>
        <w:t xml:space="preserve">nezaplacenou DPH z přijatého zdanitelného plnění od </w:t>
      </w:r>
      <w:r w:rsidR="00B81ABC"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ho</w:t>
      </w:r>
      <w:r w:rsidR="000B7D51" w:rsidRPr="001537AC">
        <w:rPr>
          <w:rFonts w:ascii="Segoe UI" w:hAnsi="Segoe UI" w:cs="Segoe UI"/>
          <w:sz w:val="22"/>
        </w:rPr>
        <w:t xml:space="preserve"> (nebo některého z Kupujících)</w:t>
      </w:r>
      <w:r w:rsidRPr="001537AC">
        <w:rPr>
          <w:rFonts w:ascii="Segoe UI" w:hAnsi="Segoe UI" w:cs="Segoe UI"/>
          <w:sz w:val="22"/>
        </w:rPr>
        <w:t xml:space="preserve">, nebo se </w:t>
      </w:r>
      <w:r w:rsidR="00B81ABC" w:rsidRPr="001537AC">
        <w:rPr>
          <w:rFonts w:ascii="Segoe UI" w:hAnsi="Segoe UI" w:cs="Segoe UI"/>
          <w:sz w:val="22"/>
        </w:rPr>
        <w:t>Kupující</w:t>
      </w:r>
      <w:r w:rsidRPr="001537AC">
        <w:rPr>
          <w:rFonts w:ascii="Segoe UI" w:hAnsi="Segoe UI" w:cs="Segoe UI"/>
          <w:sz w:val="22"/>
        </w:rPr>
        <w:t xml:space="preserve"> </w:t>
      </w:r>
      <w:r w:rsidR="000B7D51" w:rsidRPr="001537AC">
        <w:rPr>
          <w:rFonts w:ascii="Segoe UI" w:hAnsi="Segoe UI" w:cs="Segoe UI"/>
          <w:sz w:val="22"/>
        </w:rPr>
        <w:t xml:space="preserve">(nebo některý z Kupujících) </w:t>
      </w:r>
      <w:r w:rsidRPr="001537AC">
        <w:rPr>
          <w:rFonts w:ascii="Segoe UI" w:hAnsi="Segoe UI" w:cs="Segoe UI"/>
          <w:sz w:val="22"/>
        </w:rPr>
        <w:t xml:space="preserve">důvodně domnívá, že tyto skutečnosti nastaly nebo mohly nastat, má </w:t>
      </w:r>
      <w:r w:rsidR="0064338A" w:rsidRPr="001537AC">
        <w:rPr>
          <w:rFonts w:ascii="Segoe UI" w:hAnsi="Segoe UI" w:cs="Segoe UI"/>
          <w:sz w:val="22"/>
        </w:rPr>
        <w:t xml:space="preserve">ten </w:t>
      </w:r>
      <w:r w:rsidR="00B81ABC" w:rsidRPr="001537AC">
        <w:rPr>
          <w:rFonts w:ascii="Segoe UI" w:hAnsi="Segoe UI" w:cs="Segoe UI"/>
          <w:sz w:val="22"/>
        </w:rPr>
        <w:t>Kupující</w:t>
      </w:r>
      <w:r w:rsidR="0064338A" w:rsidRPr="001537AC">
        <w:rPr>
          <w:rFonts w:ascii="Segoe UI" w:hAnsi="Segoe UI" w:cs="Segoe UI"/>
          <w:sz w:val="22"/>
        </w:rPr>
        <w:t>, jehož Faktur se situace týká,</w:t>
      </w:r>
      <w:r w:rsidR="000B7D51" w:rsidRPr="001537AC">
        <w:rPr>
          <w:rFonts w:ascii="Segoe UI" w:hAnsi="Segoe UI" w:cs="Segoe UI"/>
          <w:sz w:val="22"/>
        </w:rPr>
        <w:t xml:space="preserve"> </w:t>
      </w:r>
      <w:r w:rsidRPr="001537AC">
        <w:rPr>
          <w:rFonts w:ascii="Segoe UI" w:hAnsi="Segoe UI" w:cs="Segoe UI"/>
          <w:sz w:val="22"/>
        </w:rPr>
        <w:t xml:space="preserve"> právo bez souhlasu </w:t>
      </w:r>
      <w:r w:rsidR="00B81ABC" w:rsidRPr="001537AC">
        <w:rPr>
          <w:rFonts w:ascii="Segoe UI" w:hAnsi="Segoe UI" w:cs="Segoe UI"/>
          <w:sz w:val="22"/>
        </w:rPr>
        <w:t>Prodávající</w:t>
      </w:r>
      <w:r w:rsidR="00F62E46" w:rsidRPr="001537AC">
        <w:rPr>
          <w:rFonts w:ascii="Segoe UI" w:hAnsi="Segoe UI" w:cs="Segoe UI"/>
          <w:sz w:val="22"/>
        </w:rPr>
        <w:t>ho</w:t>
      </w:r>
      <w:r w:rsidRPr="001537AC">
        <w:rPr>
          <w:rFonts w:ascii="Segoe UI" w:hAnsi="Segoe UI" w:cs="Segoe UI"/>
          <w:sz w:val="22"/>
        </w:rPr>
        <w:t xml:space="preserve"> uplatnit postup zvláštního zajištění daně, tzn., že je </w:t>
      </w:r>
      <w:r w:rsidR="00B81ABC" w:rsidRPr="001537AC">
        <w:rPr>
          <w:rFonts w:ascii="Segoe UI" w:hAnsi="Segoe UI" w:cs="Segoe UI"/>
          <w:sz w:val="22"/>
        </w:rPr>
        <w:t>Kupující</w:t>
      </w:r>
      <w:r w:rsidRPr="001537AC">
        <w:rPr>
          <w:rFonts w:ascii="Segoe UI" w:hAnsi="Segoe UI" w:cs="Segoe UI"/>
          <w:sz w:val="22"/>
        </w:rPr>
        <w:t xml:space="preserve"> oprávněn odvést částku DPH podle faktury – daňového dokladu vystavené </w:t>
      </w:r>
      <w:r w:rsidR="00B81ABC" w:rsidRPr="001537AC">
        <w:rPr>
          <w:rFonts w:ascii="Segoe UI" w:hAnsi="Segoe UI" w:cs="Segoe UI"/>
          <w:sz w:val="22"/>
        </w:rPr>
        <w:t>Prodávající</w:t>
      </w:r>
      <w:r w:rsidRPr="001537AC">
        <w:rPr>
          <w:rFonts w:ascii="Segoe UI" w:hAnsi="Segoe UI" w:cs="Segoe UI"/>
          <w:sz w:val="22"/>
        </w:rPr>
        <w:t xml:space="preserve">m přímo příslušnému finančnímu úřadu, a to v návaznosti na §109 a §109a ZDPH. </w:t>
      </w:r>
    </w:p>
    <w:p w14:paraId="2D2C92FE" w14:textId="0734177A" w:rsidR="00EE20E3" w:rsidRPr="001537AC" w:rsidRDefault="00EE20E3" w:rsidP="00723DEB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 xml:space="preserve">Úhradou DPH na účet finančního úřadu se pohledávka </w:t>
      </w:r>
      <w:r w:rsidR="00B81ABC" w:rsidRPr="001537AC">
        <w:rPr>
          <w:rFonts w:ascii="Segoe UI" w:hAnsi="Segoe UI" w:cs="Segoe UI"/>
          <w:sz w:val="22"/>
        </w:rPr>
        <w:t>Prodávající</w:t>
      </w:r>
      <w:r w:rsidR="00F62E46" w:rsidRPr="001537AC">
        <w:rPr>
          <w:rFonts w:ascii="Segoe UI" w:hAnsi="Segoe UI" w:cs="Segoe UI"/>
          <w:sz w:val="22"/>
        </w:rPr>
        <w:t>ho</w:t>
      </w:r>
      <w:r w:rsidRPr="001537AC">
        <w:rPr>
          <w:rFonts w:ascii="Segoe UI" w:hAnsi="Segoe UI" w:cs="Segoe UI"/>
          <w:sz w:val="22"/>
        </w:rPr>
        <w:t xml:space="preserve"> vůči </w:t>
      </w:r>
      <w:r w:rsidR="00B81ABC"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mu</w:t>
      </w:r>
      <w:r w:rsidRPr="001537AC">
        <w:rPr>
          <w:rFonts w:ascii="Segoe UI" w:hAnsi="Segoe UI" w:cs="Segoe UI"/>
          <w:sz w:val="22"/>
        </w:rPr>
        <w:t xml:space="preserve"> v částce uhrazené DPH považuje bez ohledu na další ustanovení </w:t>
      </w:r>
      <w:r w:rsidR="005F6785">
        <w:rPr>
          <w:rFonts w:ascii="Segoe UI" w:hAnsi="Segoe UI" w:cs="Segoe UI"/>
          <w:sz w:val="22"/>
        </w:rPr>
        <w:t>S</w:t>
      </w:r>
      <w:r w:rsidRPr="001537AC">
        <w:rPr>
          <w:rFonts w:ascii="Segoe UI" w:hAnsi="Segoe UI" w:cs="Segoe UI"/>
          <w:sz w:val="22"/>
        </w:rPr>
        <w:t xml:space="preserve">mlouvy za uhrazenou. Zároveň je </w:t>
      </w:r>
      <w:r w:rsidR="00B81ABC" w:rsidRPr="001537AC">
        <w:rPr>
          <w:rFonts w:ascii="Segoe UI" w:hAnsi="Segoe UI" w:cs="Segoe UI"/>
          <w:sz w:val="22"/>
        </w:rPr>
        <w:t>Kupující</w:t>
      </w:r>
      <w:r w:rsidRPr="001537AC">
        <w:rPr>
          <w:rFonts w:ascii="Segoe UI" w:hAnsi="Segoe UI" w:cs="Segoe UI"/>
          <w:sz w:val="22"/>
        </w:rPr>
        <w:t xml:space="preserve"> povinen </w:t>
      </w:r>
      <w:r w:rsidR="00B81ABC" w:rsidRPr="001537AC">
        <w:rPr>
          <w:rFonts w:ascii="Segoe UI" w:hAnsi="Segoe UI" w:cs="Segoe UI"/>
          <w:sz w:val="22"/>
        </w:rPr>
        <w:t>Prodávající</w:t>
      </w:r>
      <w:r w:rsidR="00F62E46" w:rsidRPr="001537AC">
        <w:rPr>
          <w:rFonts w:ascii="Segoe UI" w:hAnsi="Segoe UI" w:cs="Segoe UI"/>
          <w:sz w:val="22"/>
        </w:rPr>
        <w:t>ho</w:t>
      </w:r>
      <w:r w:rsidRPr="001537AC">
        <w:rPr>
          <w:rFonts w:ascii="Segoe UI" w:hAnsi="Segoe UI" w:cs="Segoe UI"/>
          <w:sz w:val="22"/>
        </w:rPr>
        <w:t xml:space="preserve"> o takové úhradě bezprostředně po jejím uskutečnění písemně informovat.</w:t>
      </w:r>
    </w:p>
    <w:p w14:paraId="220FEF78" w14:textId="77777777" w:rsidR="00EE20E3" w:rsidRPr="001537AC" w:rsidRDefault="00B81ABC" w:rsidP="00691D60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Kupující</w:t>
      </w:r>
      <w:r w:rsidR="00EE20E3" w:rsidRPr="001537AC">
        <w:rPr>
          <w:rFonts w:ascii="Segoe UI" w:hAnsi="Segoe UI" w:cs="Segoe UI"/>
          <w:sz w:val="22"/>
        </w:rPr>
        <w:t xml:space="preserve"> může ve lhůtě splatnosti </w:t>
      </w:r>
      <w:r w:rsidR="00B93C5C" w:rsidRPr="001537AC">
        <w:rPr>
          <w:rFonts w:ascii="Segoe UI" w:hAnsi="Segoe UI" w:cs="Segoe UI"/>
          <w:sz w:val="22"/>
        </w:rPr>
        <w:t>F</w:t>
      </w:r>
      <w:r w:rsidR="00EE20E3" w:rsidRPr="001537AC">
        <w:rPr>
          <w:rFonts w:ascii="Segoe UI" w:hAnsi="Segoe UI" w:cs="Segoe UI"/>
          <w:sz w:val="22"/>
        </w:rPr>
        <w:t>akturu vrátit, obsahuje-li:</w:t>
      </w:r>
    </w:p>
    <w:p w14:paraId="58629639" w14:textId="77777777" w:rsidR="00EE20E3" w:rsidRPr="001537AC" w:rsidRDefault="00EE20E3" w:rsidP="00691D60">
      <w:pPr>
        <w:pStyle w:val="cislovani-tabulka2"/>
        <w:keepLines w:val="0"/>
        <w:widowControl w:val="0"/>
        <w:spacing w:before="120" w:after="120"/>
        <w:ind w:left="1418" w:hanging="709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nesprávné nebo neúplné cenové údaje;</w:t>
      </w:r>
    </w:p>
    <w:p w14:paraId="5929FB6C" w14:textId="6374E339" w:rsidR="00EE20E3" w:rsidRPr="001537AC" w:rsidRDefault="00EE20E3" w:rsidP="00691D60">
      <w:pPr>
        <w:pStyle w:val="cislovani-tabulka2"/>
        <w:keepLines w:val="0"/>
        <w:widowControl w:val="0"/>
        <w:spacing w:before="120" w:after="120"/>
        <w:ind w:left="1418" w:hanging="709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nesprávné nebo neúplné náležitosti</w:t>
      </w:r>
      <w:r w:rsidR="00724CD0" w:rsidRPr="001537AC">
        <w:rPr>
          <w:rFonts w:ascii="Segoe UI" w:hAnsi="Segoe UI" w:cs="Segoe UI"/>
          <w:sz w:val="22"/>
        </w:rPr>
        <w:t xml:space="preserve"> nebo chybí-li některá z příloh</w:t>
      </w:r>
      <w:r w:rsidRPr="001537AC">
        <w:rPr>
          <w:rFonts w:ascii="Segoe UI" w:hAnsi="Segoe UI" w:cs="Segoe UI"/>
          <w:sz w:val="22"/>
        </w:rPr>
        <w:t>;</w:t>
      </w:r>
    </w:p>
    <w:p w14:paraId="3A9F3B98" w14:textId="77777777" w:rsidR="00EE20E3" w:rsidRPr="001537AC" w:rsidRDefault="00B81ABC" w:rsidP="00691D60">
      <w:pPr>
        <w:pStyle w:val="cislovani-tabulka2"/>
        <w:keepLines w:val="0"/>
        <w:widowControl w:val="0"/>
        <w:spacing w:before="120" w:after="120"/>
        <w:ind w:left="1418" w:hanging="709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 xml:space="preserve"> nemá bankovní účet uvedený na faktuře řádně registrovaný v databázi „Registrů plátců DPH“.</w:t>
      </w:r>
    </w:p>
    <w:p w14:paraId="09BE1C80" w14:textId="52C26AB5" w:rsidR="00EE20E3" w:rsidRPr="001537AC" w:rsidRDefault="00EE20E3" w:rsidP="00691D60">
      <w:pPr>
        <w:pStyle w:val="Nadpis2"/>
        <w:keepLines w:val="0"/>
        <w:widowControl w:val="0"/>
        <w:numPr>
          <w:ilvl w:val="0"/>
          <w:numId w:val="0"/>
        </w:numPr>
        <w:spacing w:before="120" w:after="120"/>
        <w:ind w:left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 xml:space="preserve">Vrácením </w:t>
      </w:r>
      <w:r w:rsidR="00B93C5C" w:rsidRPr="001537AC">
        <w:rPr>
          <w:rFonts w:ascii="Segoe UI" w:hAnsi="Segoe UI" w:cs="Segoe UI"/>
          <w:sz w:val="22"/>
        </w:rPr>
        <w:t>Faktury</w:t>
      </w:r>
      <w:r w:rsidRPr="001537AC">
        <w:rPr>
          <w:rFonts w:ascii="Segoe UI" w:hAnsi="Segoe UI" w:cs="Segoe UI"/>
          <w:sz w:val="22"/>
        </w:rPr>
        <w:t xml:space="preserve"> </w:t>
      </w:r>
      <w:r w:rsidR="00B81ABC" w:rsidRPr="001537AC">
        <w:rPr>
          <w:rFonts w:ascii="Segoe UI" w:hAnsi="Segoe UI" w:cs="Segoe UI"/>
          <w:sz w:val="22"/>
        </w:rPr>
        <w:t>Prodávající</w:t>
      </w:r>
      <w:r w:rsidR="001C0C36" w:rsidRPr="001537AC">
        <w:rPr>
          <w:rFonts w:ascii="Segoe UI" w:hAnsi="Segoe UI" w:cs="Segoe UI"/>
          <w:sz w:val="22"/>
        </w:rPr>
        <w:t>mu</w:t>
      </w:r>
      <w:r w:rsidRPr="001537AC">
        <w:rPr>
          <w:rFonts w:ascii="Segoe UI" w:hAnsi="Segoe UI" w:cs="Segoe UI"/>
          <w:sz w:val="22"/>
        </w:rPr>
        <w:t xml:space="preserve"> se </w:t>
      </w:r>
      <w:r w:rsidR="00BB212E" w:rsidRPr="001537AC">
        <w:rPr>
          <w:rFonts w:ascii="Segoe UI" w:hAnsi="Segoe UI" w:cs="Segoe UI"/>
          <w:sz w:val="22"/>
        </w:rPr>
        <w:t>ruš</w:t>
      </w:r>
      <w:r w:rsidR="00223BD0" w:rsidRPr="001537AC">
        <w:rPr>
          <w:rFonts w:ascii="Segoe UI" w:hAnsi="Segoe UI" w:cs="Segoe UI"/>
          <w:sz w:val="22"/>
        </w:rPr>
        <w:t>í</w:t>
      </w:r>
      <w:r w:rsidRPr="001537AC">
        <w:rPr>
          <w:rFonts w:ascii="Segoe UI" w:hAnsi="Segoe UI" w:cs="Segoe UI"/>
          <w:sz w:val="22"/>
        </w:rPr>
        <w:t xml:space="preserve"> lhůta splatnosti </w:t>
      </w:r>
      <w:r w:rsidR="00223BD0" w:rsidRPr="001537AC">
        <w:rPr>
          <w:rFonts w:ascii="Segoe UI" w:hAnsi="Segoe UI" w:cs="Segoe UI"/>
          <w:sz w:val="22"/>
        </w:rPr>
        <w:t xml:space="preserve">ceny vyúčtované nesprávnou Fakturou </w:t>
      </w:r>
      <w:r w:rsidRPr="001537AC">
        <w:rPr>
          <w:rFonts w:ascii="Segoe UI" w:hAnsi="Segoe UI" w:cs="Segoe UI"/>
          <w:sz w:val="22"/>
        </w:rPr>
        <w:t xml:space="preserve">a nová lhůta splatnosti </w:t>
      </w:r>
      <w:r w:rsidR="00223BD0" w:rsidRPr="001537AC">
        <w:rPr>
          <w:rFonts w:ascii="Segoe UI" w:hAnsi="Segoe UI" w:cs="Segoe UI"/>
          <w:sz w:val="22"/>
        </w:rPr>
        <w:t xml:space="preserve">ceny </w:t>
      </w:r>
      <w:r w:rsidRPr="001537AC">
        <w:rPr>
          <w:rFonts w:ascii="Segoe UI" w:hAnsi="Segoe UI" w:cs="Segoe UI"/>
          <w:sz w:val="22"/>
        </w:rPr>
        <w:t xml:space="preserve">počne běžet doručením </w:t>
      </w:r>
      <w:r w:rsidR="00B93C5C" w:rsidRPr="001537AC">
        <w:rPr>
          <w:rFonts w:ascii="Segoe UI" w:hAnsi="Segoe UI" w:cs="Segoe UI"/>
          <w:sz w:val="22"/>
        </w:rPr>
        <w:t>Faktury nové nebo opravené</w:t>
      </w:r>
      <w:r w:rsidRPr="001537AC">
        <w:rPr>
          <w:rFonts w:ascii="Segoe UI" w:hAnsi="Segoe UI" w:cs="Segoe UI"/>
          <w:sz w:val="22"/>
        </w:rPr>
        <w:t>.</w:t>
      </w:r>
    </w:p>
    <w:bookmarkEnd w:id="24"/>
    <w:bookmarkEnd w:id="25"/>
    <w:p w14:paraId="5D580BA7" w14:textId="57332363" w:rsidR="00EE20E3" w:rsidRPr="001537AC" w:rsidRDefault="00223BD0" w:rsidP="00723DEB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 xml:space="preserve">Cena vyúčtovaná </w:t>
      </w:r>
      <w:r w:rsidR="0007161C" w:rsidRPr="001537AC">
        <w:rPr>
          <w:rFonts w:ascii="Segoe UI" w:hAnsi="Segoe UI" w:cs="Segoe UI"/>
          <w:sz w:val="22"/>
        </w:rPr>
        <w:t xml:space="preserve">řádnou </w:t>
      </w:r>
      <w:r w:rsidR="001C0C36" w:rsidRPr="001537AC">
        <w:rPr>
          <w:rFonts w:ascii="Segoe UI" w:hAnsi="Segoe UI" w:cs="Segoe UI"/>
          <w:sz w:val="22"/>
        </w:rPr>
        <w:t>Faktur</w:t>
      </w:r>
      <w:r w:rsidR="0007161C" w:rsidRPr="001537AC">
        <w:rPr>
          <w:rFonts w:ascii="Segoe UI" w:hAnsi="Segoe UI" w:cs="Segoe UI"/>
          <w:sz w:val="22"/>
        </w:rPr>
        <w:t>ou</w:t>
      </w:r>
      <w:r w:rsidR="001C0C36" w:rsidRPr="001537AC">
        <w:rPr>
          <w:rFonts w:ascii="Segoe UI" w:hAnsi="Segoe UI" w:cs="Segoe UI"/>
          <w:sz w:val="22"/>
        </w:rPr>
        <w:t xml:space="preserve"> se pro účely </w:t>
      </w:r>
      <w:r w:rsidR="005F6785">
        <w:rPr>
          <w:rFonts w:ascii="Segoe UI" w:hAnsi="Segoe UI" w:cs="Segoe UI"/>
          <w:sz w:val="22"/>
        </w:rPr>
        <w:t>S</w:t>
      </w:r>
      <w:r w:rsidR="001C0C36" w:rsidRPr="001537AC">
        <w:rPr>
          <w:rFonts w:ascii="Segoe UI" w:hAnsi="Segoe UI" w:cs="Segoe UI"/>
          <w:sz w:val="22"/>
        </w:rPr>
        <w:t>mlouv</w:t>
      </w:r>
      <w:r w:rsidR="00BB212E" w:rsidRPr="001537AC">
        <w:rPr>
          <w:rFonts w:ascii="Segoe UI" w:hAnsi="Segoe UI" w:cs="Segoe UI"/>
          <w:sz w:val="22"/>
        </w:rPr>
        <w:t xml:space="preserve">y </w:t>
      </w:r>
      <w:r w:rsidR="001C0C36" w:rsidRPr="001537AC">
        <w:rPr>
          <w:rFonts w:ascii="Segoe UI" w:hAnsi="Segoe UI" w:cs="Segoe UI"/>
          <w:sz w:val="22"/>
        </w:rPr>
        <w:t>považuj</w:t>
      </w:r>
      <w:r w:rsidR="00BB212E" w:rsidRPr="001537AC">
        <w:rPr>
          <w:rFonts w:ascii="Segoe UI" w:hAnsi="Segoe UI" w:cs="Segoe UI"/>
          <w:sz w:val="22"/>
        </w:rPr>
        <w:t>e</w:t>
      </w:r>
      <w:r w:rsidR="001C0C36" w:rsidRPr="001537AC">
        <w:rPr>
          <w:rFonts w:ascii="Segoe UI" w:hAnsi="Segoe UI" w:cs="Segoe UI"/>
          <w:sz w:val="22"/>
        </w:rPr>
        <w:t xml:space="preserve"> za uhrazen</w:t>
      </w:r>
      <w:r w:rsidR="00BB212E" w:rsidRPr="001537AC">
        <w:rPr>
          <w:rFonts w:ascii="Segoe UI" w:hAnsi="Segoe UI" w:cs="Segoe UI"/>
          <w:sz w:val="22"/>
        </w:rPr>
        <w:t>ou</w:t>
      </w:r>
      <w:r w:rsidR="001C0C36" w:rsidRPr="001537AC">
        <w:rPr>
          <w:rFonts w:ascii="Segoe UI" w:hAnsi="Segoe UI" w:cs="Segoe UI"/>
          <w:sz w:val="22"/>
        </w:rPr>
        <w:t xml:space="preserve"> okamžikem odepsání fakturované částky z účtu Kupujícího</w:t>
      </w:r>
      <w:r w:rsidR="008548B7" w:rsidRPr="001537AC">
        <w:rPr>
          <w:rFonts w:ascii="Segoe UI" w:hAnsi="Segoe UI" w:cs="Segoe UI"/>
          <w:sz w:val="22"/>
        </w:rPr>
        <w:t xml:space="preserve"> 1 nebo Kupujícího 2</w:t>
      </w:r>
      <w:r w:rsidR="001C0C36" w:rsidRPr="001537AC">
        <w:rPr>
          <w:rFonts w:ascii="Segoe UI" w:hAnsi="Segoe UI" w:cs="Segoe UI"/>
          <w:sz w:val="22"/>
        </w:rPr>
        <w:t xml:space="preserve"> ve prospěch účtu Prodávajícího</w:t>
      </w:r>
      <w:r w:rsidR="00EE20E3" w:rsidRPr="001537AC">
        <w:rPr>
          <w:rFonts w:ascii="Segoe UI" w:hAnsi="Segoe UI" w:cs="Segoe UI"/>
          <w:sz w:val="22"/>
        </w:rPr>
        <w:t>.</w:t>
      </w:r>
    </w:p>
    <w:p w14:paraId="15C3E581" w14:textId="59E6D544" w:rsidR="00EE20E3" w:rsidRPr="001537AC" w:rsidRDefault="00B81ABC" w:rsidP="00723DEB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Kupující</w:t>
      </w:r>
      <w:r w:rsidR="00EE20E3" w:rsidRPr="001537AC">
        <w:rPr>
          <w:rFonts w:ascii="Segoe UI" w:hAnsi="Segoe UI" w:cs="Segoe UI"/>
          <w:sz w:val="22"/>
        </w:rPr>
        <w:t xml:space="preserve"> neposkytuj</w:t>
      </w:r>
      <w:r w:rsidR="008548B7" w:rsidRPr="001537AC">
        <w:rPr>
          <w:rFonts w:ascii="Segoe UI" w:hAnsi="Segoe UI" w:cs="Segoe UI"/>
          <w:sz w:val="22"/>
        </w:rPr>
        <w:t>í</w:t>
      </w:r>
      <w:r w:rsidR="00EE20E3" w:rsidRPr="001537AC">
        <w:rPr>
          <w:rFonts w:ascii="Segoe UI" w:hAnsi="Segoe UI" w:cs="Segoe UI"/>
          <w:sz w:val="22"/>
        </w:rPr>
        <w:t xml:space="preserve"> </w:t>
      </w:r>
      <w:r w:rsidRPr="001537AC">
        <w:rPr>
          <w:rFonts w:ascii="Segoe UI" w:hAnsi="Segoe UI" w:cs="Segoe UI"/>
          <w:sz w:val="22"/>
        </w:rPr>
        <w:t>Prodávající</w:t>
      </w:r>
      <w:r w:rsidR="00F62E46" w:rsidRPr="001537AC">
        <w:rPr>
          <w:rFonts w:ascii="Segoe UI" w:hAnsi="Segoe UI" w:cs="Segoe UI"/>
          <w:sz w:val="22"/>
        </w:rPr>
        <w:t>mu</w:t>
      </w:r>
      <w:r w:rsidR="00EE20E3" w:rsidRPr="001537AC">
        <w:rPr>
          <w:rFonts w:ascii="Segoe UI" w:hAnsi="Segoe UI" w:cs="Segoe UI"/>
          <w:sz w:val="22"/>
        </w:rPr>
        <w:t xml:space="preserve"> </w:t>
      </w:r>
      <w:r w:rsidR="00F62E46" w:rsidRPr="001537AC">
        <w:rPr>
          <w:rFonts w:ascii="Segoe UI" w:hAnsi="Segoe UI" w:cs="Segoe UI"/>
          <w:sz w:val="22"/>
        </w:rPr>
        <w:t>žádné</w:t>
      </w:r>
      <w:r w:rsidR="00EE20E3" w:rsidRPr="001537AC">
        <w:rPr>
          <w:rFonts w:ascii="Segoe UI" w:hAnsi="Segoe UI" w:cs="Segoe UI"/>
          <w:sz w:val="22"/>
        </w:rPr>
        <w:t xml:space="preserve"> zálohy</w:t>
      </w:r>
      <w:r w:rsidR="004C77DB" w:rsidRPr="001537AC">
        <w:rPr>
          <w:rFonts w:ascii="Segoe UI" w:hAnsi="Segoe UI" w:cs="Segoe UI"/>
          <w:sz w:val="22"/>
        </w:rPr>
        <w:t xml:space="preserve"> a závdavky</w:t>
      </w:r>
      <w:r w:rsidR="00EE20E3" w:rsidRPr="001537AC">
        <w:rPr>
          <w:rFonts w:ascii="Segoe UI" w:hAnsi="Segoe UI" w:cs="Segoe UI"/>
          <w:sz w:val="22"/>
        </w:rPr>
        <w:t>.</w:t>
      </w:r>
    </w:p>
    <w:p w14:paraId="4AA11B32" w14:textId="49CA6D82" w:rsidR="00EE20E3" w:rsidRPr="00632496" w:rsidRDefault="0098383B" w:rsidP="0098383B">
      <w:pPr>
        <w:pStyle w:val="Nadpis1"/>
        <w:keepNext w:val="0"/>
        <w:keepLines w:val="0"/>
        <w:widowControl w:val="0"/>
        <w:ind w:left="0" w:firstLine="0"/>
        <w:rPr>
          <w:rFonts w:ascii="Segoe UI" w:hAnsi="Segoe UI" w:cs="Segoe UI"/>
          <w:sz w:val="22"/>
          <w:szCs w:val="22"/>
        </w:rPr>
      </w:pPr>
      <w:bookmarkStart w:id="26" w:name="_Ref327347574"/>
      <w:bookmarkStart w:id="27" w:name="_Ref349512777"/>
      <w:bookmarkStart w:id="28" w:name="_Toc425495295"/>
      <w:r>
        <w:rPr>
          <w:rFonts w:ascii="Segoe UI" w:hAnsi="Segoe UI" w:cs="Segoe UI"/>
          <w:sz w:val="22"/>
          <w:szCs w:val="22"/>
        </w:rPr>
        <w:t xml:space="preserve"> </w:t>
      </w:r>
      <w:r w:rsidR="00EE20E3" w:rsidRPr="00632496">
        <w:rPr>
          <w:rFonts w:ascii="Segoe UI" w:hAnsi="Segoe UI" w:cs="Segoe UI"/>
          <w:sz w:val="22"/>
          <w:szCs w:val="22"/>
        </w:rPr>
        <w:t>DALŠÍ PRÁVA A POVINNOSTI SMLUVNÍCH STRAN</w:t>
      </w:r>
      <w:bookmarkEnd w:id="26"/>
      <w:bookmarkEnd w:id="27"/>
      <w:bookmarkEnd w:id="28"/>
    </w:p>
    <w:p w14:paraId="27AE635A" w14:textId="3F3F8BBD" w:rsidR="001C0C36" w:rsidRPr="00F15658" w:rsidRDefault="001C0C36" w:rsidP="00F15658">
      <w:pPr>
        <w:pStyle w:val="Nadpis2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lastRenderedPageBreak/>
        <w:t>Prodávající se zavazuje dodávat výlučně Zboží</w:t>
      </w:r>
      <w:r w:rsidR="002D74C7" w:rsidRPr="002D74C7">
        <w:rPr>
          <w:rFonts w:ascii="Segoe UI" w:hAnsi="Segoe UI" w:cs="Segoe UI"/>
          <w:sz w:val="22"/>
        </w:rPr>
        <w:t xml:space="preserve"> v kvalitě a provedení odpovídající platným technickým normám a právním předpisům České republiky a Evropské unie. Prodávající se zavazuje dodat </w:t>
      </w:r>
      <w:r w:rsidR="002D74C7">
        <w:rPr>
          <w:rFonts w:ascii="Segoe UI" w:hAnsi="Segoe UI" w:cs="Segoe UI"/>
          <w:sz w:val="22"/>
        </w:rPr>
        <w:t>K</w:t>
      </w:r>
      <w:r w:rsidR="002D74C7" w:rsidRPr="002D74C7">
        <w:rPr>
          <w:rFonts w:ascii="Segoe UI" w:hAnsi="Segoe UI" w:cs="Segoe UI"/>
          <w:sz w:val="22"/>
        </w:rPr>
        <w:t>upujícímu zboží originální a nové</w:t>
      </w:r>
      <w:r w:rsidR="002D74C7">
        <w:rPr>
          <w:rFonts w:ascii="Segoe UI" w:hAnsi="Segoe UI" w:cs="Segoe UI"/>
          <w:sz w:val="22"/>
        </w:rPr>
        <w:t xml:space="preserve"> (tj. nepoužité)</w:t>
      </w:r>
      <w:r w:rsidR="002D74C7" w:rsidRPr="002D74C7">
        <w:rPr>
          <w:rFonts w:ascii="Segoe UI" w:hAnsi="Segoe UI" w:cs="Segoe UI"/>
          <w:sz w:val="22"/>
        </w:rPr>
        <w:t xml:space="preserve">, určené pro evropský trh. V databázi výrobce (pokud existuje) musí být </w:t>
      </w:r>
      <w:r w:rsidR="002D74C7">
        <w:rPr>
          <w:rFonts w:ascii="Segoe UI" w:hAnsi="Segoe UI" w:cs="Segoe UI"/>
          <w:sz w:val="22"/>
        </w:rPr>
        <w:t>K</w:t>
      </w:r>
      <w:r w:rsidR="002D74C7" w:rsidRPr="002D74C7">
        <w:rPr>
          <w:rFonts w:ascii="Segoe UI" w:hAnsi="Segoe UI" w:cs="Segoe UI"/>
          <w:sz w:val="22"/>
        </w:rPr>
        <w:t xml:space="preserve">upující veden jako první uživatel zboží a licencí/subskripcí/ operačních systémů. </w:t>
      </w:r>
    </w:p>
    <w:p w14:paraId="44142B5A" w14:textId="77777777" w:rsidR="008A237B" w:rsidRDefault="001C0C36" w:rsidP="008A237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2A2CB0">
        <w:rPr>
          <w:rFonts w:ascii="Segoe UI" w:hAnsi="Segoe UI" w:cs="Segoe UI"/>
          <w:sz w:val="22"/>
        </w:rPr>
        <w:t xml:space="preserve">Prodávající se zavazuje dodávat Zboží v souladu se všemi podmínkami a požadavky Kupujícího uvedenými </w:t>
      </w:r>
      <w:r w:rsidR="00BB212E" w:rsidRPr="002A2CB0">
        <w:rPr>
          <w:rFonts w:ascii="Segoe UI" w:hAnsi="Segoe UI" w:cs="Segoe UI"/>
          <w:sz w:val="22"/>
        </w:rPr>
        <w:t xml:space="preserve">ve </w:t>
      </w:r>
      <w:r w:rsidR="00987C1C">
        <w:rPr>
          <w:rFonts w:ascii="Segoe UI" w:hAnsi="Segoe UI" w:cs="Segoe UI"/>
          <w:sz w:val="22"/>
        </w:rPr>
        <w:t>S</w:t>
      </w:r>
      <w:r w:rsidR="00BB212E" w:rsidRPr="002A2CB0">
        <w:rPr>
          <w:rFonts w:ascii="Segoe UI" w:hAnsi="Segoe UI" w:cs="Segoe UI"/>
          <w:sz w:val="22"/>
        </w:rPr>
        <w:t>mlouvě</w:t>
      </w:r>
      <w:r w:rsidR="002A2CB0" w:rsidRPr="002A2CB0">
        <w:rPr>
          <w:rFonts w:ascii="Segoe UI" w:hAnsi="Segoe UI" w:cs="Segoe UI"/>
          <w:sz w:val="22"/>
        </w:rPr>
        <w:t xml:space="preserve"> a jejích přílohách</w:t>
      </w:r>
      <w:r w:rsidR="00BB212E" w:rsidRPr="002A2CB0">
        <w:rPr>
          <w:rFonts w:ascii="Segoe UI" w:hAnsi="Segoe UI" w:cs="Segoe UI"/>
          <w:sz w:val="22"/>
        </w:rPr>
        <w:t xml:space="preserve"> </w:t>
      </w:r>
      <w:r w:rsidRPr="002A2CB0">
        <w:rPr>
          <w:rFonts w:ascii="Segoe UI" w:hAnsi="Segoe UI" w:cs="Segoe UI"/>
          <w:sz w:val="22"/>
        </w:rPr>
        <w:t>a rovněž v souladu s</w:t>
      </w:r>
      <w:r w:rsidR="00E15B9C" w:rsidRPr="002A2CB0">
        <w:rPr>
          <w:rFonts w:ascii="Segoe UI" w:hAnsi="Segoe UI" w:cs="Segoe UI"/>
          <w:sz w:val="22"/>
        </w:rPr>
        <w:t> </w:t>
      </w:r>
      <w:r w:rsidR="00CD5999" w:rsidRPr="002A2CB0">
        <w:rPr>
          <w:rFonts w:ascii="Segoe UI" w:hAnsi="Segoe UI" w:cs="Segoe UI"/>
          <w:sz w:val="22"/>
        </w:rPr>
        <w:t>n</w:t>
      </w:r>
      <w:r w:rsidRPr="002A2CB0">
        <w:rPr>
          <w:rFonts w:ascii="Segoe UI" w:hAnsi="Segoe UI" w:cs="Segoe UI"/>
          <w:sz w:val="22"/>
        </w:rPr>
        <w:t>abídkou Prodávajícího</w:t>
      </w:r>
      <w:r w:rsidR="00BB212E" w:rsidRPr="002A2CB0">
        <w:rPr>
          <w:rFonts w:ascii="Segoe UI" w:hAnsi="Segoe UI" w:cs="Segoe UI"/>
          <w:sz w:val="22"/>
        </w:rPr>
        <w:t xml:space="preserve"> v </w:t>
      </w:r>
      <w:r w:rsidR="00CD38C0" w:rsidRPr="002A2CB0">
        <w:rPr>
          <w:rFonts w:ascii="Segoe UI" w:hAnsi="Segoe UI" w:cs="Segoe UI"/>
          <w:sz w:val="22"/>
        </w:rPr>
        <w:t>z</w:t>
      </w:r>
      <w:r w:rsidR="00BB212E" w:rsidRPr="002A2CB0">
        <w:rPr>
          <w:rFonts w:ascii="Segoe UI" w:hAnsi="Segoe UI" w:cs="Segoe UI"/>
          <w:sz w:val="22"/>
        </w:rPr>
        <w:t>adávacím řízení</w:t>
      </w:r>
      <w:r w:rsidR="002A2CB0" w:rsidRPr="002A2CB0">
        <w:rPr>
          <w:rFonts w:ascii="Segoe UI" w:hAnsi="Segoe UI" w:cs="Segoe UI"/>
          <w:sz w:val="22"/>
        </w:rPr>
        <w:t xml:space="preserve"> Veřejné zakázky</w:t>
      </w:r>
      <w:r w:rsidRPr="002A2CB0">
        <w:rPr>
          <w:rFonts w:ascii="Segoe UI" w:hAnsi="Segoe UI" w:cs="Segoe UI"/>
          <w:sz w:val="22"/>
        </w:rPr>
        <w:t>, kterou je Prodávající vázán po celou dobu trvání tohoto smluvního vztahu.</w:t>
      </w:r>
      <w:r w:rsidR="002A2CB0">
        <w:rPr>
          <w:rFonts w:ascii="Segoe UI" w:hAnsi="Segoe UI" w:cs="Segoe UI"/>
          <w:sz w:val="22"/>
        </w:rPr>
        <w:t xml:space="preserve"> </w:t>
      </w:r>
      <w:r w:rsidR="00CD38C0" w:rsidRPr="002A2CB0">
        <w:rPr>
          <w:rFonts w:ascii="Segoe UI" w:hAnsi="Segoe UI" w:cs="Segoe UI"/>
          <w:sz w:val="22"/>
        </w:rPr>
        <w:t>Dodané Zboží musí odpovídat veškerým právním předpisům a normám pro vybavení místností a práci v nich dle stanoveného účelu.</w:t>
      </w:r>
      <w:r w:rsidR="00F15658">
        <w:rPr>
          <w:rFonts w:ascii="Segoe UI" w:hAnsi="Segoe UI" w:cs="Segoe UI"/>
          <w:sz w:val="22"/>
        </w:rPr>
        <w:t xml:space="preserve"> </w:t>
      </w:r>
      <w:r w:rsidR="00D9142F">
        <w:rPr>
          <w:rFonts w:ascii="Segoe UI" w:hAnsi="Segoe UI" w:cs="Segoe UI"/>
          <w:sz w:val="22"/>
        </w:rPr>
        <w:t xml:space="preserve">Zboží musí umožňovat využití Kupujícím jako koncovým zákazníkem </w:t>
      </w:r>
      <w:r w:rsidR="00752FC8">
        <w:rPr>
          <w:rFonts w:ascii="Segoe UI" w:hAnsi="Segoe UI" w:cs="Segoe UI"/>
          <w:sz w:val="22"/>
        </w:rPr>
        <w:t>v souladu s distribučními a licenčními podmínkami výrobce zařízení (Zboží).</w:t>
      </w:r>
    </w:p>
    <w:p w14:paraId="7CDE8660" w14:textId="77777777" w:rsidR="00CE3EF3" w:rsidRDefault="008A237B" w:rsidP="00CE3EF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8A237B">
        <w:rPr>
          <w:rFonts w:ascii="Segoe UI" w:hAnsi="Segoe UI" w:cs="Segoe UI"/>
          <w:sz w:val="22"/>
        </w:rPr>
        <w:t xml:space="preserve">Po dodání </w:t>
      </w:r>
      <w:r>
        <w:rPr>
          <w:rFonts w:ascii="Segoe UI" w:hAnsi="Segoe UI" w:cs="Segoe UI"/>
          <w:sz w:val="22"/>
        </w:rPr>
        <w:t>Z</w:t>
      </w:r>
      <w:r w:rsidRPr="008A237B">
        <w:rPr>
          <w:rFonts w:ascii="Segoe UI" w:hAnsi="Segoe UI" w:cs="Segoe UI"/>
          <w:sz w:val="22"/>
        </w:rPr>
        <w:t xml:space="preserve">boží </w:t>
      </w:r>
      <w:r>
        <w:rPr>
          <w:rFonts w:ascii="Segoe UI" w:hAnsi="Segoe UI" w:cs="Segoe UI"/>
          <w:sz w:val="22"/>
        </w:rPr>
        <w:t>K</w:t>
      </w:r>
      <w:r w:rsidRPr="008A237B">
        <w:rPr>
          <w:rFonts w:ascii="Segoe UI" w:hAnsi="Segoe UI" w:cs="Segoe UI"/>
          <w:sz w:val="22"/>
        </w:rPr>
        <w:t xml:space="preserve">upujícímu jako koncovému zákazníkovi nesmí být </w:t>
      </w:r>
      <w:r>
        <w:rPr>
          <w:rFonts w:ascii="Segoe UI" w:hAnsi="Segoe UI" w:cs="Segoe UI"/>
          <w:sz w:val="22"/>
        </w:rPr>
        <w:t>K</w:t>
      </w:r>
      <w:r w:rsidRPr="008A237B">
        <w:rPr>
          <w:rFonts w:ascii="Segoe UI" w:hAnsi="Segoe UI" w:cs="Segoe UI"/>
          <w:sz w:val="22"/>
        </w:rPr>
        <w:t>upující nijak omezen ve svých nárocích vyplývajících ze záruky výrobce dodávaného zařízení a</w:t>
      </w:r>
      <w:r>
        <w:rPr>
          <w:rFonts w:ascii="Segoe UI" w:hAnsi="Segoe UI" w:cs="Segoe UI"/>
          <w:sz w:val="22"/>
        </w:rPr>
        <w:t> </w:t>
      </w:r>
      <w:r w:rsidRPr="008A237B">
        <w:rPr>
          <w:rFonts w:ascii="Segoe UI" w:hAnsi="Segoe UI" w:cs="Segoe UI"/>
          <w:sz w:val="22"/>
        </w:rPr>
        <w:t>z</w:t>
      </w:r>
      <w:r>
        <w:rPr>
          <w:rFonts w:ascii="Segoe UI" w:hAnsi="Segoe UI" w:cs="Segoe UI"/>
          <w:sz w:val="22"/>
        </w:rPr>
        <w:t> </w:t>
      </w:r>
      <w:r w:rsidRPr="008A237B">
        <w:rPr>
          <w:rFonts w:ascii="Segoe UI" w:hAnsi="Segoe UI" w:cs="Segoe UI"/>
          <w:sz w:val="22"/>
        </w:rPr>
        <w:t xml:space="preserve">produktové podpory, kterou tento výrobce k dodávanému </w:t>
      </w:r>
      <w:r>
        <w:rPr>
          <w:rFonts w:ascii="Segoe UI" w:hAnsi="Segoe UI" w:cs="Segoe UI"/>
          <w:sz w:val="22"/>
        </w:rPr>
        <w:t>Z</w:t>
      </w:r>
      <w:r w:rsidRPr="008A237B">
        <w:rPr>
          <w:rFonts w:ascii="Segoe UI" w:hAnsi="Segoe UI" w:cs="Segoe UI"/>
          <w:sz w:val="22"/>
        </w:rPr>
        <w:t xml:space="preserve">boží poskytuje. Uvedené musí zahrnovat i nárok </w:t>
      </w:r>
      <w:r w:rsidR="00D522BF">
        <w:rPr>
          <w:rFonts w:ascii="Segoe UI" w:hAnsi="Segoe UI" w:cs="Segoe UI"/>
          <w:sz w:val="22"/>
        </w:rPr>
        <w:t>K</w:t>
      </w:r>
      <w:r w:rsidRPr="008A237B">
        <w:rPr>
          <w:rFonts w:ascii="Segoe UI" w:hAnsi="Segoe UI" w:cs="Segoe UI"/>
          <w:sz w:val="22"/>
        </w:rPr>
        <w:t xml:space="preserve">upujícího na přístup k relevantním SW </w:t>
      </w:r>
      <w:proofErr w:type="spellStart"/>
      <w:r w:rsidRPr="008A237B">
        <w:rPr>
          <w:rFonts w:ascii="Segoe UI" w:hAnsi="Segoe UI" w:cs="Segoe UI"/>
          <w:sz w:val="22"/>
        </w:rPr>
        <w:t>releases</w:t>
      </w:r>
      <w:proofErr w:type="spellEnd"/>
      <w:r w:rsidRPr="008A237B">
        <w:rPr>
          <w:rFonts w:ascii="Segoe UI" w:hAnsi="Segoe UI" w:cs="Segoe UI"/>
          <w:sz w:val="22"/>
        </w:rPr>
        <w:t xml:space="preserve"> a novým verzím SW po celou dobu trvání podpory výrobce, musí být umožněn přístup </w:t>
      </w:r>
      <w:r w:rsidR="00D522BF">
        <w:rPr>
          <w:rFonts w:ascii="Segoe UI" w:hAnsi="Segoe UI" w:cs="Segoe UI"/>
          <w:sz w:val="22"/>
        </w:rPr>
        <w:t>K</w:t>
      </w:r>
      <w:r w:rsidRPr="008A237B">
        <w:rPr>
          <w:rFonts w:ascii="Segoe UI" w:hAnsi="Segoe UI" w:cs="Segoe UI"/>
          <w:sz w:val="22"/>
        </w:rPr>
        <w:t>upujícího k</w:t>
      </w:r>
      <w:r w:rsidR="00D522BF">
        <w:rPr>
          <w:rFonts w:ascii="Segoe UI" w:hAnsi="Segoe UI" w:cs="Segoe UI"/>
          <w:sz w:val="22"/>
        </w:rPr>
        <w:t> </w:t>
      </w:r>
      <w:r w:rsidRPr="008A237B">
        <w:rPr>
          <w:rFonts w:ascii="Segoe UI" w:hAnsi="Segoe UI" w:cs="Segoe UI"/>
          <w:sz w:val="22"/>
        </w:rPr>
        <w:t xml:space="preserve">dokumentaci výrobce zařízení a znalostní bázi, kterou výrobce v rámci své záruky poskytuje </w:t>
      </w:r>
    </w:p>
    <w:p w14:paraId="6FD86B11" w14:textId="0A9B67BD" w:rsidR="008A237B" w:rsidRPr="00977AE1" w:rsidRDefault="00CE3EF3" w:rsidP="00977AE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CE3EF3">
        <w:rPr>
          <w:rFonts w:ascii="Segoe UI" w:hAnsi="Segoe UI" w:cs="Segoe UI"/>
          <w:sz w:val="22"/>
        </w:rPr>
        <w:t xml:space="preserve">Prodávající je povinen při dodávce </w:t>
      </w:r>
      <w:r>
        <w:rPr>
          <w:rFonts w:ascii="Segoe UI" w:hAnsi="Segoe UI" w:cs="Segoe UI"/>
          <w:sz w:val="22"/>
        </w:rPr>
        <w:t>Z</w:t>
      </w:r>
      <w:r w:rsidRPr="00CE3EF3">
        <w:rPr>
          <w:rFonts w:ascii="Segoe UI" w:hAnsi="Segoe UI" w:cs="Segoe UI"/>
          <w:sz w:val="22"/>
        </w:rPr>
        <w:t>boží řádným způsobem uzavřít dohodu o podpoře s</w:t>
      </w:r>
      <w:r>
        <w:rPr>
          <w:rFonts w:ascii="Segoe UI" w:hAnsi="Segoe UI" w:cs="Segoe UI"/>
          <w:sz w:val="22"/>
        </w:rPr>
        <w:t> </w:t>
      </w:r>
      <w:r w:rsidRPr="00CE3EF3">
        <w:rPr>
          <w:rFonts w:ascii="Segoe UI" w:hAnsi="Segoe UI" w:cs="Segoe UI"/>
          <w:sz w:val="22"/>
        </w:rPr>
        <w:t>výrobcem, aby v případě závady na dodaném software, kterou není prodávající schopen sám odstranit, bylo možné tuto závadu eskalovat přímo k technické podpoře výrobce zařízení. Kupující musí mít možnost si sám legálně stahovat nové verze software přímo ze stránek výrobce na základě zaregistrování čísla aktivovaného servisního kontraktu</w:t>
      </w:r>
      <w:r>
        <w:rPr>
          <w:rFonts w:ascii="Segoe UI" w:hAnsi="Segoe UI" w:cs="Segoe UI"/>
          <w:sz w:val="22"/>
        </w:rPr>
        <w:t>, a </w:t>
      </w:r>
      <w:r w:rsidRPr="00CE3EF3">
        <w:rPr>
          <w:rFonts w:ascii="Segoe UI" w:hAnsi="Segoe UI" w:cs="Segoe UI"/>
          <w:sz w:val="22"/>
        </w:rPr>
        <w:t xml:space="preserve">to po dobu </w:t>
      </w:r>
      <w:r>
        <w:rPr>
          <w:rFonts w:ascii="Segoe UI" w:hAnsi="Segoe UI" w:cs="Segoe UI"/>
          <w:sz w:val="22"/>
        </w:rPr>
        <w:t>nejméně</w:t>
      </w:r>
      <w:r w:rsidRPr="00CE3EF3">
        <w:rPr>
          <w:rFonts w:ascii="Segoe UI" w:hAnsi="Segoe UI" w:cs="Segoe UI"/>
          <w:sz w:val="22"/>
        </w:rPr>
        <w:t xml:space="preserve"> 60 měsíců</w:t>
      </w:r>
      <w:r>
        <w:rPr>
          <w:rFonts w:ascii="Segoe UI" w:hAnsi="Segoe UI" w:cs="Segoe UI"/>
          <w:sz w:val="22"/>
        </w:rPr>
        <w:t xml:space="preserve"> od pře</w:t>
      </w:r>
      <w:r w:rsidR="00977AE1">
        <w:rPr>
          <w:rFonts w:ascii="Segoe UI" w:hAnsi="Segoe UI" w:cs="Segoe UI"/>
          <w:sz w:val="22"/>
        </w:rPr>
        <w:t>chodu vlastnického práva ke Zboží na Kupujícího.</w:t>
      </w:r>
    </w:p>
    <w:p w14:paraId="1CE0AAEC" w14:textId="61B20CCA" w:rsidR="001C0C36" w:rsidRPr="00632496" w:rsidRDefault="001C0C3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E637E4">
        <w:rPr>
          <w:rFonts w:ascii="Segoe UI" w:hAnsi="Segoe UI" w:cs="Segoe UI"/>
          <w:sz w:val="22"/>
        </w:rPr>
        <w:t>Prodávající se zavazuje, že</w:t>
      </w:r>
      <w:r w:rsidRPr="00632496">
        <w:rPr>
          <w:rFonts w:ascii="Segoe UI" w:hAnsi="Segoe UI" w:cs="Segoe UI"/>
          <w:sz w:val="22"/>
        </w:rPr>
        <w:t xml:space="preserve"> dodávané Zboží nebude zatíženo jakýmikoli právními vadami či právy třetích osob, zejména takovými, ze kterých by pro Kupujícího vyplynuly jakékoliv další finanční nebo jiné nároky ve prospěch třetích stran. V opačném případě Prodávající ponese </w:t>
      </w:r>
      <w:r w:rsidR="004C77DB">
        <w:rPr>
          <w:rFonts w:ascii="Segoe UI" w:hAnsi="Segoe UI" w:cs="Segoe UI"/>
          <w:sz w:val="22"/>
        </w:rPr>
        <w:t xml:space="preserve">odpovědnost za </w:t>
      </w:r>
      <w:r w:rsidRPr="00632496">
        <w:rPr>
          <w:rFonts w:ascii="Segoe UI" w:hAnsi="Segoe UI" w:cs="Segoe UI"/>
          <w:sz w:val="22"/>
        </w:rPr>
        <w:t>veškeré důsledky takovéhoto porušení práv třetích osob a zároveň je povinen takové právní vady bez zbytečného odkladu na svůj náklad odstranit, resp. zajistit jejich odstranění.</w:t>
      </w:r>
    </w:p>
    <w:p w14:paraId="7E3D8D2F" w14:textId="72B2DDFB" w:rsidR="001C0C36" w:rsidRPr="00632496" w:rsidRDefault="001C0C3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Prodávající se zavazuje informovat Kupujícího o všech okolnostech důležitých pro řádné a včasné plnění </w:t>
      </w:r>
      <w:r w:rsidR="008A1A88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a poskytovat</w:t>
      </w:r>
      <w:r w:rsidR="00CD22F5" w:rsidRPr="00632496">
        <w:rPr>
          <w:rFonts w:ascii="Segoe UI" w:hAnsi="Segoe UI" w:cs="Segoe UI"/>
          <w:sz w:val="22"/>
        </w:rPr>
        <w:t xml:space="preserve"> Kupujícímu</w:t>
      </w:r>
      <w:r w:rsidRPr="00632496">
        <w:rPr>
          <w:rFonts w:ascii="Segoe UI" w:hAnsi="Segoe UI" w:cs="Segoe UI"/>
          <w:sz w:val="22"/>
        </w:rPr>
        <w:t xml:space="preserve"> součinnost nezbytnou pro řádné a</w:t>
      </w:r>
      <w:r w:rsidR="008058F9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včasné dodání </w:t>
      </w:r>
      <w:bookmarkStart w:id="29" w:name="_Hlk182475700"/>
      <w:r w:rsidR="00945A84">
        <w:rPr>
          <w:rFonts w:ascii="Segoe UI" w:hAnsi="Segoe UI" w:cs="Segoe UI"/>
          <w:sz w:val="22"/>
        </w:rPr>
        <w:t xml:space="preserve">a instalaci </w:t>
      </w:r>
      <w:bookmarkEnd w:id="29"/>
      <w:r w:rsidRPr="00632496">
        <w:rPr>
          <w:rFonts w:ascii="Segoe UI" w:hAnsi="Segoe UI" w:cs="Segoe UI"/>
          <w:sz w:val="22"/>
        </w:rPr>
        <w:t>Zboží.</w:t>
      </w:r>
      <w:r w:rsidR="00433CFD">
        <w:rPr>
          <w:rFonts w:ascii="Segoe UI" w:hAnsi="Segoe UI" w:cs="Segoe UI"/>
          <w:sz w:val="22"/>
        </w:rPr>
        <w:t xml:space="preserve"> </w:t>
      </w:r>
    </w:p>
    <w:p w14:paraId="5D8BE083" w14:textId="43A9BFA0" w:rsidR="000E2CE1" w:rsidRDefault="000E2CE1" w:rsidP="0098383B">
      <w:pPr>
        <w:pStyle w:val="Nadpis2"/>
        <w:keepLines w:val="0"/>
        <w:widowControl w:val="0"/>
        <w:tabs>
          <w:tab w:val="num" w:pos="709"/>
        </w:tabs>
        <w:ind w:left="567" w:hanging="567"/>
        <w:rPr>
          <w:rFonts w:ascii="Segoe UI" w:hAnsi="Segoe UI" w:cs="Segoe UI"/>
          <w:sz w:val="22"/>
        </w:rPr>
      </w:pPr>
      <w:bookmarkStart w:id="30" w:name="_Ref243534923"/>
      <w:bookmarkStart w:id="31" w:name="_Ref137119837"/>
      <w:r w:rsidRPr="00632496">
        <w:rPr>
          <w:rFonts w:ascii="Segoe UI" w:hAnsi="Segoe UI" w:cs="Segoe UI"/>
          <w:sz w:val="22"/>
        </w:rPr>
        <w:t xml:space="preserve">Prodávající </w:t>
      </w:r>
      <w:r w:rsidRPr="000E2CE1">
        <w:rPr>
          <w:rFonts w:ascii="Segoe UI" w:hAnsi="Segoe UI" w:cs="Segoe UI"/>
          <w:sz w:val="22"/>
        </w:rPr>
        <w:t xml:space="preserve">je povinen písemně informovat </w:t>
      </w:r>
      <w:r>
        <w:rPr>
          <w:rFonts w:ascii="Segoe UI" w:hAnsi="Segoe UI" w:cs="Segoe UI"/>
          <w:sz w:val="22"/>
        </w:rPr>
        <w:t>Kupujícího</w:t>
      </w:r>
      <w:r w:rsidRPr="000E2CE1">
        <w:rPr>
          <w:rFonts w:ascii="Segoe UI" w:hAnsi="Segoe UI" w:cs="Segoe UI"/>
          <w:sz w:val="22"/>
        </w:rPr>
        <w:t xml:space="preserve"> o všech svých poddodavatelích (včetně jejich identifikačních a kontaktních údajů a o tom, které části předmětu plnění dle této </w:t>
      </w:r>
      <w:r w:rsidR="00AB27D0">
        <w:rPr>
          <w:rFonts w:ascii="Segoe UI" w:hAnsi="Segoe UI" w:cs="Segoe UI"/>
          <w:sz w:val="22"/>
        </w:rPr>
        <w:t>S</w:t>
      </w:r>
      <w:r w:rsidRPr="000E2CE1">
        <w:rPr>
          <w:rFonts w:ascii="Segoe UI" w:hAnsi="Segoe UI" w:cs="Segoe UI"/>
          <w:sz w:val="22"/>
        </w:rPr>
        <w:t>mlouvy pro něj v rámci předmětu plnění každý z poddodavatelů poskytuje) a</w:t>
      </w:r>
      <w:r w:rsidR="00B57D8D">
        <w:rPr>
          <w:rFonts w:ascii="Segoe UI" w:hAnsi="Segoe UI" w:cs="Segoe UI"/>
          <w:sz w:val="22"/>
        </w:rPr>
        <w:t> </w:t>
      </w:r>
      <w:r w:rsidRPr="000E2CE1">
        <w:rPr>
          <w:rFonts w:ascii="Segoe UI" w:hAnsi="Segoe UI" w:cs="Segoe UI"/>
          <w:sz w:val="22"/>
        </w:rPr>
        <w:t>o</w:t>
      </w:r>
      <w:r w:rsidR="00B01C04">
        <w:rPr>
          <w:rFonts w:ascii="Segoe UI" w:hAnsi="Segoe UI" w:cs="Segoe UI"/>
          <w:sz w:val="22"/>
        </w:rPr>
        <w:t> </w:t>
      </w:r>
      <w:r w:rsidRPr="000E2CE1">
        <w:rPr>
          <w:rFonts w:ascii="Segoe UI" w:hAnsi="Segoe UI" w:cs="Segoe UI"/>
          <w:sz w:val="22"/>
        </w:rPr>
        <w:t xml:space="preserve">jejich změně, a to nejpozději do 7 dnů ode dne, kdy </w:t>
      </w:r>
      <w:r>
        <w:rPr>
          <w:rFonts w:ascii="Segoe UI" w:hAnsi="Segoe UI" w:cs="Segoe UI"/>
          <w:sz w:val="22"/>
        </w:rPr>
        <w:t>Prodávající</w:t>
      </w:r>
      <w:r w:rsidRPr="000E2CE1">
        <w:rPr>
          <w:rFonts w:ascii="Segoe UI" w:hAnsi="Segoe UI" w:cs="Segoe UI"/>
          <w:sz w:val="22"/>
        </w:rPr>
        <w:t xml:space="preserve"> vstoupil s</w:t>
      </w:r>
      <w:r w:rsidR="00B57D8D">
        <w:rPr>
          <w:rFonts w:ascii="Segoe UI" w:hAnsi="Segoe UI" w:cs="Segoe UI"/>
          <w:sz w:val="22"/>
        </w:rPr>
        <w:t> </w:t>
      </w:r>
      <w:r w:rsidRPr="000E2CE1">
        <w:rPr>
          <w:rFonts w:ascii="Segoe UI" w:hAnsi="Segoe UI" w:cs="Segoe UI"/>
          <w:sz w:val="22"/>
        </w:rPr>
        <w:t xml:space="preserve">poddodavatelem do smluvního vztahu, či ode dne, kdy nastala změna. </w:t>
      </w:r>
      <w:r>
        <w:rPr>
          <w:rFonts w:ascii="Segoe UI" w:hAnsi="Segoe UI" w:cs="Segoe UI"/>
          <w:sz w:val="22"/>
        </w:rPr>
        <w:t>Prodávající</w:t>
      </w:r>
      <w:r w:rsidRPr="000E2CE1">
        <w:rPr>
          <w:rFonts w:ascii="Segoe UI" w:hAnsi="Segoe UI" w:cs="Segoe UI"/>
          <w:sz w:val="22"/>
        </w:rPr>
        <w:t xml:space="preserve"> je oprávněn změnit poddodavatele, pomocí něhož prokázal část splnění kvalifikace v rámci zadávacího řízení, jen z vážných objektivních důvodů a s předchozím písemným </w:t>
      </w:r>
      <w:r w:rsidRPr="000E2CE1">
        <w:rPr>
          <w:rFonts w:ascii="Segoe UI" w:hAnsi="Segoe UI" w:cs="Segoe UI"/>
          <w:sz w:val="22"/>
        </w:rPr>
        <w:lastRenderedPageBreak/>
        <w:t xml:space="preserve">souhlasem </w:t>
      </w:r>
      <w:r>
        <w:rPr>
          <w:rFonts w:ascii="Segoe UI" w:hAnsi="Segoe UI" w:cs="Segoe UI"/>
          <w:sz w:val="22"/>
        </w:rPr>
        <w:t>Kupujícího</w:t>
      </w:r>
      <w:r w:rsidRPr="000E2CE1">
        <w:rPr>
          <w:rFonts w:ascii="Segoe UI" w:hAnsi="Segoe UI" w:cs="Segoe UI"/>
          <w:sz w:val="22"/>
        </w:rPr>
        <w:t>, přičemž nový poddodavatel musí disponovat kvalifikací ve</w:t>
      </w:r>
      <w:r w:rsidR="00B57D8D">
        <w:rPr>
          <w:rFonts w:ascii="Segoe UI" w:hAnsi="Segoe UI" w:cs="Segoe UI"/>
          <w:sz w:val="22"/>
        </w:rPr>
        <w:t> </w:t>
      </w:r>
      <w:r w:rsidRPr="000E2CE1">
        <w:rPr>
          <w:rFonts w:ascii="Segoe UI" w:hAnsi="Segoe UI" w:cs="Segoe UI"/>
          <w:sz w:val="22"/>
        </w:rPr>
        <w:t xml:space="preserve">stejném či větším rozsahu, jako původní poddodavatel, jehož prostřednictvím </w:t>
      </w:r>
      <w:r>
        <w:rPr>
          <w:rFonts w:ascii="Segoe UI" w:hAnsi="Segoe UI" w:cs="Segoe UI"/>
          <w:sz w:val="22"/>
        </w:rPr>
        <w:t>Prodávající</w:t>
      </w:r>
      <w:r w:rsidRPr="000E2CE1">
        <w:rPr>
          <w:rFonts w:ascii="Segoe UI" w:hAnsi="Segoe UI" w:cs="Segoe UI"/>
          <w:sz w:val="22"/>
        </w:rPr>
        <w:t xml:space="preserve"> prokázal část kvalifikace. </w:t>
      </w:r>
      <w:r w:rsidR="0079020F">
        <w:rPr>
          <w:rFonts w:ascii="Segoe UI" w:hAnsi="Segoe UI" w:cs="Segoe UI"/>
          <w:sz w:val="22"/>
        </w:rPr>
        <w:t>Kupující</w:t>
      </w:r>
      <w:r w:rsidRPr="000E2CE1">
        <w:rPr>
          <w:rFonts w:ascii="Segoe UI" w:hAnsi="Segoe UI" w:cs="Segoe UI"/>
          <w:sz w:val="22"/>
        </w:rPr>
        <w:t xml:space="preserve"> nesmí souhlas se změnou poddodavatele bez vážných důvodů odmítnout, pokud mu budou příslušné doklady ve sjednané lhůtě předloženy. Tím není dotčena odpovědnost </w:t>
      </w:r>
      <w:r w:rsidR="0079020F">
        <w:rPr>
          <w:rFonts w:ascii="Segoe UI" w:hAnsi="Segoe UI" w:cs="Segoe UI"/>
          <w:sz w:val="22"/>
        </w:rPr>
        <w:t>Prodávajícího</w:t>
      </w:r>
      <w:r w:rsidRPr="000E2CE1">
        <w:rPr>
          <w:rFonts w:ascii="Segoe UI" w:hAnsi="Segoe UI" w:cs="Segoe UI"/>
          <w:sz w:val="22"/>
        </w:rPr>
        <w:t xml:space="preserve"> za poskytování řádného plnění dle této </w:t>
      </w:r>
      <w:r w:rsidR="00AB27D0">
        <w:rPr>
          <w:rFonts w:ascii="Segoe UI" w:hAnsi="Segoe UI" w:cs="Segoe UI"/>
          <w:sz w:val="22"/>
        </w:rPr>
        <w:t>S</w:t>
      </w:r>
      <w:r w:rsidRPr="000E2CE1">
        <w:rPr>
          <w:rFonts w:ascii="Segoe UI" w:hAnsi="Segoe UI" w:cs="Segoe UI"/>
          <w:sz w:val="22"/>
        </w:rPr>
        <w:t>mlouvy.</w:t>
      </w:r>
      <w:bookmarkEnd w:id="30"/>
      <w:r w:rsidRPr="000E2CE1">
        <w:rPr>
          <w:rFonts w:ascii="Segoe UI" w:hAnsi="Segoe UI" w:cs="Segoe UI"/>
          <w:sz w:val="22"/>
        </w:rPr>
        <w:t xml:space="preserve"> Seznam poddodavatelů známých </w:t>
      </w:r>
      <w:r w:rsidR="00FD5E0B">
        <w:rPr>
          <w:rFonts w:ascii="Segoe UI" w:hAnsi="Segoe UI" w:cs="Segoe UI"/>
          <w:sz w:val="22"/>
        </w:rPr>
        <w:t>Prodávajícímu</w:t>
      </w:r>
      <w:r w:rsidR="00FD5E0B" w:rsidRPr="000E2CE1">
        <w:rPr>
          <w:rFonts w:ascii="Segoe UI" w:hAnsi="Segoe UI" w:cs="Segoe UI"/>
          <w:sz w:val="22"/>
        </w:rPr>
        <w:t xml:space="preserve"> </w:t>
      </w:r>
      <w:r w:rsidRPr="000E2CE1">
        <w:rPr>
          <w:rFonts w:ascii="Segoe UI" w:hAnsi="Segoe UI" w:cs="Segoe UI"/>
          <w:sz w:val="22"/>
        </w:rPr>
        <w:t xml:space="preserve">ke dni uzavření </w:t>
      </w:r>
      <w:r w:rsidR="00AB27D0">
        <w:rPr>
          <w:rFonts w:ascii="Segoe UI" w:hAnsi="Segoe UI" w:cs="Segoe UI"/>
          <w:sz w:val="22"/>
        </w:rPr>
        <w:t>S</w:t>
      </w:r>
      <w:r w:rsidRPr="000E2CE1">
        <w:rPr>
          <w:rFonts w:ascii="Segoe UI" w:hAnsi="Segoe UI" w:cs="Segoe UI"/>
          <w:sz w:val="22"/>
        </w:rPr>
        <w:t xml:space="preserve">mlouvy je připojen </w:t>
      </w:r>
      <w:r w:rsidRPr="0051680E">
        <w:rPr>
          <w:rFonts w:ascii="Segoe UI" w:hAnsi="Segoe UI" w:cs="Segoe UI"/>
          <w:sz w:val="22"/>
        </w:rPr>
        <w:t xml:space="preserve">jako </w:t>
      </w:r>
      <w:r w:rsidR="00016E7D">
        <w:rPr>
          <w:rFonts w:ascii="Segoe UI" w:hAnsi="Segoe UI" w:cs="Segoe UI"/>
          <w:sz w:val="22"/>
        </w:rPr>
        <w:t xml:space="preserve">příloha Smlouvy s názvem: </w:t>
      </w:r>
      <w:r w:rsidR="00B01C04" w:rsidRPr="0051680E">
        <w:rPr>
          <w:rFonts w:ascii="Segoe UI" w:hAnsi="Segoe UI" w:cs="Segoe UI"/>
          <w:sz w:val="22"/>
        </w:rPr>
        <w:t>P</w:t>
      </w:r>
      <w:r w:rsidRPr="0051680E">
        <w:rPr>
          <w:rFonts w:ascii="Segoe UI" w:hAnsi="Segoe UI" w:cs="Segoe UI"/>
          <w:sz w:val="22"/>
        </w:rPr>
        <w:t xml:space="preserve">říloha č. </w:t>
      </w:r>
      <w:r w:rsidR="000647AB" w:rsidRPr="0051680E">
        <w:rPr>
          <w:rFonts w:ascii="Segoe UI" w:hAnsi="Segoe UI" w:cs="Segoe UI"/>
          <w:sz w:val="22"/>
        </w:rPr>
        <w:t>3</w:t>
      </w:r>
      <w:r w:rsidR="00D0328D" w:rsidRPr="0051680E">
        <w:rPr>
          <w:rFonts w:ascii="Segoe UI" w:hAnsi="Segoe UI" w:cs="Segoe UI"/>
          <w:sz w:val="22"/>
        </w:rPr>
        <w:t>_</w:t>
      </w:r>
      <w:r w:rsidR="00B01C04" w:rsidRPr="0051680E">
        <w:rPr>
          <w:rFonts w:ascii="Segoe UI" w:hAnsi="Segoe UI" w:cs="Segoe UI"/>
          <w:sz w:val="22"/>
        </w:rPr>
        <w:t>Seznam poddodavatelů</w:t>
      </w:r>
      <w:r w:rsidRPr="0051680E">
        <w:rPr>
          <w:rFonts w:ascii="Segoe UI" w:hAnsi="Segoe UI" w:cs="Segoe UI"/>
          <w:sz w:val="22"/>
        </w:rPr>
        <w:t>. Doplnění</w:t>
      </w:r>
      <w:r w:rsidRPr="000E2CE1">
        <w:rPr>
          <w:rFonts w:ascii="Segoe UI" w:hAnsi="Segoe UI" w:cs="Segoe UI"/>
          <w:sz w:val="22"/>
        </w:rPr>
        <w:t xml:space="preserve"> nebo změna poddodavatelů provedená v souladu s tímto </w:t>
      </w:r>
      <w:r w:rsidR="0079020F">
        <w:rPr>
          <w:rFonts w:ascii="Segoe UI" w:hAnsi="Segoe UI" w:cs="Segoe UI"/>
          <w:sz w:val="22"/>
        </w:rPr>
        <w:t>odst</w:t>
      </w:r>
      <w:r w:rsidR="003168ED">
        <w:rPr>
          <w:rFonts w:ascii="Segoe UI" w:hAnsi="Segoe UI" w:cs="Segoe UI"/>
          <w:sz w:val="22"/>
        </w:rPr>
        <w:t xml:space="preserve">avcem </w:t>
      </w:r>
      <w:r w:rsidRPr="000E2CE1">
        <w:rPr>
          <w:rFonts w:ascii="Segoe UI" w:hAnsi="Segoe UI" w:cs="Segoe UI"/>
          <w:sz w:val="22"/>
        </w:rPr>
        <w:t xml:space="preserve">nevyžaduje uzavření dodatku ke </w:t>
      </w:r>
      <w:r w:rsidR="005F6785">
        <w:rPr>
          <w:rFonts w:ascii="Segoe UI" w:hAnsi="Segoe UI" w:cs="Segoe UI"/>
          <w:sz w:val="22"/>
        </w:rPr>
        <w:t>S</w:t>
      </w:r>
      <w:r w:rsidRPr="000E2CE1">
        <w:rPr>
          <w:rFonts w:ascii="Segoe UI" w:hAnsi="Segoe UI" w:cs="Segoe UI"/>
          <w:sz w:val="22"/>
        </w:rPr>
        <w:t>mlouvě</w:t>
      </w:r>
      <w:bookmarkEnd w:id="31"/>
      <w:r w:rsidR="0079020F">
        <w:rPr>
          <w:rFonts w:ascii="Segoe UI" w:hAnsi="Segoe UI" w:cs="Segoe UI"/>
          <w:sz w:val="22"/>
        </w:rPr>
        <w:t>.</w:t>
      </w:r>
    </w:p>
    <w:p w14:paraId="2F74D5BB" w14:textId="109C70CD" w:rsidR="006A106C" w:rsidRPr="00FB0C60" w:rsidRDefault="005F061C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FB0C60">
        <w:rPr>
          <w:rFonts w:ascii="Segoe UI" w:hAnsi="Segoe UI" w:cs="Segoe UI"/>
          <w:sz w:val="22"/>
        </w:rPr>
        <w:t>Prodávající se zavazuje poskytovat předmět plnění dle pokynů koordinátora BOZP na</w:t>
      </w:r>
      <w:r w:rsidR="00F350BD">
        <w:rPr>
          <w:rFonts w:ascii="Segoe UI" w:hAnsi="Segoe UI" w:cs="Segoe UI"/>
          <w:sz w:val="22"/>
        </w:rPr>
        <w:t> </w:t>
      </w:r>
      <w:r w:rsidRPr="00FB0C60">
        <w:rPr>
          <w:rFonts w:ascii="Segoe UI" w:hAnsi="Segoe UI" w:cs="Segoe UI"/>
          <w:sz w:val="22"/>
        </w:rPr>
        <w:t>stavbě</w:t>
      </w:r>
      <w:r w:rsidR="00CD53E4">
        <w:rPr>
          <w:rFonts w:ascii="Segoe UI" w:hAnsi="Segoe UI" w:cs="Segoe UI"/>
          <w:sz w:val="22"/>
        </w:rPr>
        <w:t xml:space="preserve"> a oprávněné osoby Kupujícího.</w:t>
      </w:r>
    </w:p>
    <w:p w14:paraId="16365BEE" w14:textId="0C45782A" w:rsidR="006A106C" w:rsidRPr="00FB0C60" w:rsidRDefault="006A106C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FB0C60">
        <w:rPr>
          <w:rFonts w:ascii="Segoe UI" w:hAnsi="Segoe UI" w:cs="Segoe UI"/>
          <w:sz w:val="22"/>
        </w:rPr>
        <w:t xml:space="preserve">Prodávající se zavazuje poskytnout Kupujícímu nebo jakékoliv třetí osobě písemně pověřené </w:t>
      </w:r>
      <w:r w:rsidR="00760810" w:rsidRPr="00FB0C60">
        <w:rPr>
          <w:rFonts w:ascii="Segoe UI" w:hAnsi="Segoe UI" w:cs="Segoe UI"/>
          <w:sz w:val="22"/>
        </w:rPr>
        <w:t xml:space="preserve">Kupujícím </w:t>
      </w:r>
      <w:r w:rsidRPr="00FB0C60">
        <w:rPr>
          <w:rFonts w:ascii="Segoe UI" w:hAnsi="Segoe UI" w:cs="Segoe UI"/>
          <w:sz w:val="22"/>
        </w:rPr>
        <w:t xml:space="preserve">veškerou požadovanou spolupráci a součinnost, která je nezbytná pro účely </w:t>
      </w:r>
      <w:r w:rsidR="00186DFC" w:rsidRPr="00FB0C60">
        <w:rPr>
          <w:rFonts w:ascii="Segoe UI" w:hAnsi="Segoe UI" w:cs="Segoe UI"/>
          <w:sz w:val="22"/>
        </w:rPr>
        <w:t xml:space="preserve">kolaudace </w:t>
      </w:r>
      <w:r w:rsidR="00F70E23">
        <w:rPr>
          <w:rFonts w:ascii="Segoe UI" w:hAnsi="Segoe UI" w:cs="Segoe UI"/>
          <w:sz w:val="22"/>
        </w:rPr>
        <w:t>S</w:t>
      </w:r>
      <w:r w:rsidR="00186DFC" w:rsidRPr="00FB0C60">
        <w:rPr>
          <w:rFonts w:ascii="Segoe UI" w:hAnsi="Segoe UI" w:cs="Segoe UI"/>
          <w:sz w:val="22"/>
        </w:rPr>
        <w:t>tavby, a to v rozsahu souvisejícím s dodávkami Zboží</w:t>
      </w:r>
      <w:r w:rsidRPr="00FB0C60">
        <w:rPr>
          <w:rFonts w:ascii="Segoe UI" w:hAnsi="Segoe UI" w:cs="Segoe UI"/>
          <w:sz w:val="22"/>
        </w:rPr>
        <w:t xml:space="preserve">. </w:t>
      </w:r>
      <w:r w:rsidR="00186DFC" w:rsidRPr="00FB0C60">
        <w:rPr>
          <w:rFonts w:ascii="Segoe UI" w:hAnsi="Segoe UI" w:cs="Segoe UI"/>
          <w:sz w:val="22"/>
        </w:rPr>
        <w:t xml:space="preserve">Prodávající je povinen poskytnout spolupráci a součinnost </w:t>
      </w:r>
      <w:r w:rsidR="00760810" w:rsidRPr="00FB0C60">
        <w:rPr>
          <w:rFonts w:ascii="Segoe UI" w:hAnsi="Segoe UI" w:cs="Segoe UI"/>
          <w:sz w:val="22"/>
        </w:rPr>
        <w:t>Kupujícímu nebo jakékoliv třetí osobě písemně pověřené Kupujícím</w:t>
      </w:r>
      <w:r w:rsidR="00760810">
        <w:rPr>
          <w:rFonts w:ascii="Segoe UI" w:hAnsi="Segoe UI" w:cs="Segoe UI"/>
          <w:sz w:val="22"/>
        </w:rPr>
        <w:t>,</w:t>
      </w:r>
      <w:r w:rsidR="00760810" w:rsidRPr="00FB0C60">
        <w:rPr>
          <w:rFonts w:ascii="Segoe UI" w:hAnsi="Segoe UI" w:cs="Segoe UI"/>
          <w:sz w:val="22"/>
        </w:rPr>
        <w:t xml:space="preserve"> </w:t>
      </w:r>
      <w:r w:rsidR="00186DFC" w:rsidRPr="00FB0C60">
        <w:rPr>
          <w:rFonts w:ascii="Segoe UI" w:hAnsi="Segoe UI" w:cs="Segoe UI"/>
          <w:sz w:val="22"/>
        </w:rPr>
        <w:t xml:space="preserve">zhotoviteli </w:t>
      </w:r>
      <w:r w:rsidR="00BD72D1">
        <w:rPr>
          <w:rFonts w:ascii="Segoe UI" w:hAnsi="Segoe UI" w:cs="Segoe UI"/>
          <w:sz w:val="22"/>
        </w:rPr>
        <w:t>S</w:t>
      </w:r>
      <w:r w:rsidR="00186DFC" w:rsidRPr="00FB0C60">
        <w:rPr>
          <w:rFonts w:ascii="Segoe UI" w:hAnsi="Segoe UI" w:cs="Segoe UI"/>
          <w:sz w:val="22"/>
        </w:rPr>
        <w:t>tavby</w:t>
      </w:r>
      <w:r w:rsidR="0044073B">
        <w:rPr>
          <w:rFonts w:ascii="Segoe UI" w:hAnsi="Segoe UI" w:cs="Segoe UI"/>
          <w:sz w:val="22"/>
        </w:rPr>
        <w:t xml:space="preserve">, </w:t>
      </w:r>
      <w:r w:rsidR="00BD72D1">
        <w:rPr>
          <w:rFonts w:ascii="Segoe UI" w:hAnsi="Segoe UI" w:cs="Segoe UI"/>
          <w:sz w:val="22"/>
        </w:rPr>
        <w:t xml:space="preserve">dalším dodavatelům plnění na Stavbu, </w:t>
      </w:r>
      <w:r w:rsidR="00186DFC" w:rsidRPr="00FB0C60">
        <w:rPr>
          <w:rFonts w:ascii="Segoe UI" w:hAnsi="Segoe UI" w:cs="Segoe UI"/>
          <w:sz w:val="22"/>
        </w:rPr>
        <w:t xml:space="preserve">technickému dozoru </w:t>
      </w:r>
      <w:r w:rsidR="00BD72D1">
        <w:rPr>
          <w:rFonts w:ascii="Segoe UI" w:hAnsi="Segoe UI" w:cs="Segoe UI"/>
          <w:sz w:val="22"/>
        </w:rPr>
        <w:t>S</w:t>
      </w:r>
      <w:r w:rsidR="00186DFC" w:rsidRPr="00FB0C60">
        <w:rPr>
          <w:rFonts w:ascii="Segoe UI" w:hAnsi="Segoe UI" w:cs="Segoe UI"/>
          <w:sz w:val="22"/>
        </w:rPr>
        <w:t>tavby</w:t>
      </w:r>
      <w:r w:rsidR="0044073B">
        <w:rPr>
          <w:rFonts w:ascii="Segoe UI" w:hAnsi="Segoe UI" w:cs="Segoe UI"/>
          <w:sz w:val="22"/>
        </w:rPr>
        <w:t xml:space="preserve"> a koordinátorovi </w:t>
      </w:r>
      <w:r w:rsidR="00BD72D1">
        <w:rPr>
          <w:rFonts w:ascii="Segoe UI" w:hAnsi="Segoe UI" w:cs="Segoe UI"/>
          <w:sz w:val="22"/>
        </w:rPr>
        <w:t>S</w:t>
      </w:r>
      <w:r w:rsidR="0044073B">
        <w:rPr>
          <w:rFonts w:ascii="Segoe UI" w:hAnsi="Segoe UI" w:cs="Segoe UI"/>
          <w:sz w:val="22"/>
        </w:rPr>
        <w:t>tavby</w:t>
      </w:r>
      <w:r w:rsidR="00186DFC" w:rsidRPr="00FB0C60">
        <w:rPr>
          <w:rFonts w:ascii="Segoe UI" w:hAnsi="Segoe UI" w:cs="Segoe UI"/>
          <w:sz w:val="22"/>
        </w:rPr>
        <w:t>, a to v rozsahu souvisejícím s dodávkami Zboží.</w:t>
      </w:r>
    </w:p>
    <w:p w14:paraId="7FA6AF33" w14:textId="539F037F" w:rsidR="006A106C" w:rsidRPr="00FB0C60" w:rsidRDefault="007C376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FB0C60">
        <w:rPr>
          <w:rFonts w:ascii="Segoe UI" w:hAnsi="Segoe UI" w:cs="Segoe UI"/>
          <w:sz w:val="22"/>
        </w:rPr>
        <w:t>Prodávající</w:t>
      </w:r>
      <w:r w:rsidR="006A106C" w:rsidRPr="00FB0C60">
        <w:rPr>
          <w:rFonts w:ascii="Segoe UI" w:hAnsi="Segoe UI" w:cs="Segoe UI"/>
          <w:sz w:val="22"/>
        </w:rPr>
        <w:t xml:space="preserve"> se zavazuje umožnit kontrolu plnění předmětu </w:t>
      </w:r>
      <w:r w:rsidR="009E4695">
        <w:rPr>
          <w:rFonts w:ascii="Segoe UI" w:hAnsi="Segoe UI" w:cs="Segoe UI"/>
          <w:sz w:val="22"/>
        </w:rPr>
        <w:t>S</w:t>
      </w:r>
      <w:r w:rsidR="006A106C" w:rsidRPr="00FB0C60">
        <w:rPr>
          <w:rFonts w:ascii="Segoe UI" w:hAnsi="Segoe UI" w:cs="Segoe UI"/>
          <w:sz w:val="22"/>
        </w:rPr>
        <w:t xml:space="preserve">mlouvy ze strany </w:t>
      </w:r>
      <w:r w:rsidR="00186DFC" w:rsidRPr="00FB0C60">
        <w:rPr>
          <w:rFonts w:ascii="Segoe UI" w:hAnsi="Segoe UI" w:cs="Segoe UI"/>
          <w:sz w:val="22"/>
        </w:rPr>
        <w:t>Kupujícího</w:t>
      </w:r>
      <w:r w:rsidR="006A106C" w:rsidRPr="00FB0C60">
        <w:rPr>
          <w:rFonts w:ascii="Segoe UI" w:hAnsi="Segoe UI" w:cs="Segoe UI"/>
          <w:sz w:val="22"/>
        </w:rPr>
        <w:t xml:space="preserve"> a orgánů oprávněných k provádění kontroly, a to zejména ze strany </w:t>
      </w:r>
      <w:r w:rsidR="001003B3" w:rsidRPr="00FB0C60">
        <w:rPr>
          <w:rFonts w:ascii="Segoe UI" w:hAnsi="Segoe UI" w:cs="Segoe UI"/>
          <w:sz w:val="22"/>
        </w:rPr>
        <w:t>Ministerstva školství</w:t>
      </w:r>
      <w:r w:rsidR="006A106C" w:rsidRPr="00FB0C60">
        <w:rPr>
          <w:rFonts w:ascii="Segoe UI" w:hAnsi="Segoe UI" w:cs="Segoe UI"/>
          <w:sz w:val="22"/>
        </w:rPr>
        <w:t xml:space="preserve">, </w:t>
      </w:r>
      <w:r w:rsidR="001003B3" w:rsidRPr="00FB0C60">
        <w:rPr>
          <w:rFonts w:ascii="Segoe UI" w:hAnsi="Segoe UI" w:cs="Segoe UI"/>
          <w:sz w:val="22"/>
        </w:rPr>
        <w:t xml:space="preserve">mládeže a tělovýchovy, </w:t>
      </w:r>
      <w:r w:rsidR="006A106C" w:rsidRPr="00FB0C60">
        <w:rPr>
          <w:rFonts w:ascii="Segoe UI" w:hAnsi="Segoe UI" w:cs="Segoe UI"/>
          <w:sz w:val="22"/>
        </w:rPr>
        <w:t>případně dalších orgánů oprávněných k výkonu kontroly a ze strany třetích osob, které tyto orgány ke kontrole pověří nebo zmocní.</w:t>
      </w:r>
    </w:p>
    <w:p w14:paraId="7F382463" w14:textId="10042F60" w:rsidR="0079020F" w:rsidRPr="001A693E" w:rsidRDefault="633EA840" w:rsidP="0098383B">
      <w:pPr>
        <w:pStyle w:val="Odstavecseseznamem"/>
        <w:widowControl w:val="0"/>
        <w:spacing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A693E">
        <w:rPr>
          <w:rFonts w:ascii="Segoe UI" w:hAnsi="Segoe UI" w:cs="Segoe UI"/>
          <w:sz w:val="22"/>
          <w:szCs w:val="22"/>
        </w:rPr>
        <w:t xml:space="preserve">Prodávající se zavazuje, že bude mít po celou dobu trvání této </w:t>
      </w:r>
      <w:r w:rsidR="009E4695">
        <w:rPr>
          <w:rFonts w:ascii="Segoe UI" w:hAnsi="Segoe UI" w:cs="Segoe UI"/>
          <w:sz w:val="22"/>
          <w:szCs w:val="22"/>
        </w:rPr>
        <w:t>S</w:t>
      </w:r>
      <w:r w:rsidRPr="001A693E">
        <w:rPr>
          <w:rFonts w:ascii="Segoe UI" w:hAnsi="Segoe UI" w:cs="Segoe UI"/>
          <w:sz w:val="22"/>
          <w:szCs w:val="22"/>
        </w:rPr>
        <w:t xml:space="preserve">mlouvy (tj. po dobu pro dodání Zboží a pro dobu trvání Záruky a servisu) sjednánu pojistnou smlouvu, která se vztahuje na plnění předmětu této </w:t>
      </w:r>
      <w:r w:rsidR="009E4695">
        <w:rPr>
          <w:rFonts w:ascii="Segoe UI" w:hAnsi="Segoe UI" w:cs="Segoe UI"/>
          <w:sz w:val="22"/>
          <w:szCs w:val="22"/>
        </w:rPr>
        <w:t>S</w:t>
      </w:r>
      <w:r w:rsidRPr="001A693E">
        <w:rPr>
          <w:rFonts w:ascii="Segoe UI" w:hAnsi="Segoe UI" w:cs="Segoe UI"/>
          <w:sz w:val="22"/>
          <w:szCs w:val="22"/>
        </w:rPr>
        <w:t xml:space="preserve">mlouvy a jejímž předmětem je pojištění odpovědnosti za škodu způsobenou Prodávajícím třetí osobě s limitem pojistného plnění na jednu škodnou událost minimálně </w:t>
      </w:r>
      <w:r w:rsidR="007B2D94">
        <w:rPr>
          <w:rFonts w:ascii="Segoe UI" w:hAnsi="Segoe UI" w:cs="Segoe UI"/>
          <w:sz w:val="22"/>
          <w:szCs w:val="22"/>
        </w:rPr>
        <w:t>1</w:t>
      </w:r>
      <w:r w:rsidR="009815A3">
        <w:rPr>
          <w:rFonts w:ascii="Segoe UI" w:hAnsi="Segoe UI" w:cs="Segoe UI"/>
          <w:sz w:val="22"/>
          <w:szCs w:val="22"/>
        </w:rPr>
        <w:t>0</w:t>
      </w:r>
      <w:r w:rsidR="009646CB">
        <w:rPr>
          <w:rFonts w:ascii="Segoe UI" w:hAnsi="Segoe UI" w:cs="Segoe UI"/>
          <w:sz w:val="22"/>
          <w:szCs w:val="22"/>
        </w:rPr>
        <w:t> </w:t>
      </w:r>
      <w:r w:rsidR="17FAF015" w:rsidRPr="001A693E">
        <w:rPr>
          <w:rFonts w:ascii="Segoe UI" w:hAnsi="Segoe UI" w:cs="Segoe UI"/>
          <w:sz w:val="22"/>
          <w:szCs w:val="22"/>
        </w:rPr>
        <w:t>000</w:t>
      </w:r>
      <w:r w:rsidR="009646CB">
        <w:rPr>
          <w:rFonts w:ascii="Segoe UI" w:hAnsi="Segoe UI" w:cs="Segoe UI"/>
          <w:sz w:val="22"/>
          <w:szCs w:val="22"/>
        </w:rPr>
        <w:t> </w:t>
      </w:r>
      <w:r w:rsidR="17FAF015" w:rsidRPr="001A693E">
        <w:rPr>
          <w:rFonts w:ascii="Segoe UI" w:hAnsi="Segoe UI" w:cs="Segoe UI"/>
          <w:sz w:val="22"/>
          <w:szCs w:val="22"/>
        </w:rPr>
        <w:t>000</w:t>
      </w:r>
      <w:r w:rsidR="009646CB">
        <w:rPr>
          <w:rFonts w:ascii="Segoe UI" w:hAnsi="Segoe UI" w:cs="Segoe UI"/>
          <w:sz w:val="22"/>
          <w:szCs w:val="22"/>
        </w:rPr>
        <w:t> </w:t>
      </w:r>
      <w:r w:rsidRPr="001A693E">
        <w:rPr>
          <w:rFonts w:ascii="Segoe UI" w:hAnsi="Segoe UI" w:cs="Segoe UI"/>
          <w:sz w:val="22"/>
          <w:szCs w:val="22"/>
        </w:rPr>
        <w:t>Kč</w:t>
      </w:r>
      <w:r w:rsidR="2E709468" w:rsidRPr="001A693E">
        <w:rPr>
          <w:rFonts w:ascii="Segoe UI" w:hAnsi="Segoe UI" w:cs="Segoe UI"/>
          <w:sz w:val="22"/>
          <w:szCs w:val="22"/>
        </w:rPr>
        <w:t xml:space="preserve"> </w:t>
      </w:r>
      <w:r w:rsidR="24D245B8" w:rsidRPr="001A693E">
        <w:rPr>
          <w:rFonts w:ascii="Segoe UI" w:hAnsi="Segoe UI" w:cs="Segoe UI"/>
          <w:sz w:val="22"/>
          <w:szCs w:val="22"/>
        </w:rPr>
        <w:t>(dále jen „</w:t>
      </w:r>
      <w:r w:rsidR="00465AFF">
        <w:rPr>
          <w:rFonts w:ascii="Segoe UI" w:hAnsi="Segoe UI" w:cs="Segoe UI"/>
          <w:b/>
          <w:bCs/>
          <w:sz w:val="22"/>
          <w:szCs w:val="22"/>
        </w:rPr>
        <w:t>P</w:t>
      </w:r>
      <w:r w:rsidR="24D245B8" w:rsidRPr="00465AFF">
        <w:rPr>
          <w:rFonts w:ascii="Segoe UI" w:hAnsi="Segoe UI" w:cs="Segoe UI"/>
          <w:b/>
          <w:bCs/>
          <w:sz w:val="22"/>
          <w:szCs w:val="22"/>
        </w:rPr>
        <w:t>ojistná smlouva</w:t>
      </w:r>
      <w:r w:rsidR="24D245B8" w:rsidRPr="001A693E">
        <w:rPr>
          <w:rFonts w:ascii="Segoe UI" w:hAnsi="Segoe UI" w:cs="Segoe UI"/>
          <w:sz w:val="22"/>
          <w:szCs w:val="22"/>
        </w:rPr>
        <w:t>“)</w:t>
      </w:r>
      <w:r w:rsidRPr="001A693E">
        <w:rPr>
          <w:rFonts w:ascii="Segoe UI" w:hAnsi="Segoe UI" w:cs="Segoe UI"/>
          <w:sz w:val="22"/>
          <w:szCs w:val="22"/>
        </w:rPr>
        <w:t xml:space="preserve">. </w:t>
      </w:r>
      <w:r w:rsidR="24D245B8" w:rsidRPr="001A693E">
        <w:rPr>
          <w:rFonts w:ascii="Segoe UI" w:hAnsi="Segoe UI" w:cs="Segoe UI"/>
          <w:sz w:val="22"/>
          <w:szCs w:val="22"/>
        </w:rPr>
        <w:t xml:space="preserve"> </w:t>
      </w:r>
      <w:r w:rsidR="2E709468" w:rsidRPr="001A693E">
        <w:rPr>
          <w:rFonts w:ascii="Segoe UI" w:hAnsi="Segoe UI" w:cs="Segoe UI"/>
          <w:sz w:val="22"/>
          <w:szCs w:val="22"/>
        </w:rPr>
        <w:t>Kopi</w:t>
      </w:r>
      <w:r w:rsidR="6AC847BD" w:rsidRPr="001A693E">
        <w:rPr>
          <w:rFonts w:ascii="Segoe UI" w:hAnsi="Segoe UI" w:cs="Segoe UI"/>
          <w:sz w:val="22"/>
          <w:szCs w:val="22"/>
        </w:rPr>
        <w:t>e</w:t>
      </w:r>
      <w:r w:rsidR="2E709468" w:rsidRPr="001A693E">
        <w:rPr>
          <w:rFonts w:ascii="Segoe UI" w:hAnsi="Segoe UI" w:cs="Segoe UI"/>
          <w:sz w:val="22"/>
          <w:szCs w:val="22"/>
        </w:rPr>
        <w:t xml:space="preserve"> </w:t>
      </w:r>
      <w:r w:rsidR="00465AFF">
        <w:rPr>
          <w:rFonts w:ascii="Segoe UI" w:hAnsi="Segoe UI" w:cs="Segoe UI"/>
          <w:sz w:val="22"/>
          <w:szCs w:val="22"/>
        </w:rPr>
        <w:t>P</w:t>
      </w:r>
      <w:r w:rsidR="2E709468" w:rsidRPr="001A693E">
        <w:rPr>
          <w:rFonts w:ascii="Segoe UI" w:hAnsi="Segoe UI" w:cs="Segoe UI"/>
          <w:sz w:val="22"/>
          <w:szCs w:val="22"/>
        </w:rPr>
        <w:t>ojistné smlouvy, případně pojistk</w:t>
      </w:r>
      <w:r w:rsidR="6AC847BD" w:rsidRPr="001A693E">
        <w:rPr>
          <w:rFonts w:ascii="Segoe UI" w:hAnsi="Segoe UI" w:cs="Segoe UI"/>
          <w:sz w:val="22"/>
          <w:szCs w:val="22"/>
        </w:rPr>
        <w:t>a</w:t>
      </w:r>
      <w:r w:rsidR="2E709468" w:rsidRPr="001A693E">
        <w:rPr>
          <w:rFonts w:ascii="Segoe UI" w:hAnsi="Segoe UI" w:cs="Segoe UI"/>
          <w:sz w:val="22"/>
          <w:szCs w:val="22"/>
        </w:rPr>
        <w:t xml:space="preserve"> či pojistný certifikát ji osvědčující byla </w:t>
      </w:r>
      <w:r w:rsidR="24D245B8" w:rsidRPr="001A693E">
        <w:rPr>
          <w:rFonts w:ascii="Segoe UI" w:hAnsi="Segoe UI" w:cs="Segoe UI"/>
          <w:sz w:val="22"/>
          <w:szCs w:val="22"/>
        </w:rPr>
        <w:t>Prodávajícím předložen</w:t>
      </w:r>
      <w:r w:rsidR="2E709468" w:rsidRPr="001A693E">
        <w:rPr>
          <w:rFonts w:ascii="Segoe UI" w:hAnsi="Segoe UI" w:cs="Segoe UI"/>
          <w:sz w:val="22"/>
          <w:szCs w:val="22"/>
        </w:rPr>
        <w:t>a</w:t>
      </w:r>
      <w:r w:rsidR="24D245B8" w:rsidRPr="001A693E">
        <w:rPr>
          <w:rFonts w:ascii="Segoe UI" w:hAnsi="Segoe UI" w:cs="Segoe UI"/>
          <w:sz w:val="22"/>
          <w:szCs w:val="22"/>
        </w:rPr>
        <w:t xml:space="preserve"> před uzavřením </w:t>
      </w:r>
      <w:r w:rsidR="007B2D94">
        <w:rPr>
          <w:rFonts w:ascii="Segoe UI" w:hAnsi="Segoe UI" w:cs="Segoe UI"/>
          <w:sz w:val="22"/>
          <w:szCs w:val="22"/>
        </w:rPr>
        <w:t>S</w:t>
      </w:r>
      <w:r w:rsidR="24D245B8" w:rsidRPr="001A693E">
        <w:rPr>
          <w:rFonts w:ascii="Segoe UI" w:hAnsi="Segoe UI" w:cs="Segoe UI"/>
          <w:sz w:val="22"/>
          <w:szCs w:val="22"/>
        </w:rPr>
        <w:t xml:space="preserve">mlouvy, Prodávající je povinen </w:t>
      </w:r>
      <w:r w:rsidR="2E709468" w:rsidRPr="001A693E">
        <w:rPr>
          <w:rFonts w:ascii="Segoe UI" w:hAnsi="Segoe UI" w:cs="Segoe UI"/>
          <w:sz w:val="22"/>
          <w:szCs w:val="22"/>
        </w:rPr>
        <w:t>n</w:t>
      </w:r>
      <w:r w:rsidRPr="001A693E">
        <w:rPr>
          <w:rFonts w:ascii="Segoe UI" w:hAnsi="Segoe UI" w:cs="Segoe UI"/>
          <w:sz w:val="22"/>
          <w:szCs w:val="22"/>
        </w:rPr>
        <w:t>a žádost Kupujícího do</w:t>
      </w:r>
      <w:r w:rsidR="00592727">
        <w:rPr>
          <w:rFonts w:ascii="Segoe UI" w:hAnsi="Segoe UI" w:cs="Segoe UI"/>
          <w:sz w:val="22"/>
          <w:szCs w:val="22"/>
        </w:rPr>
        <w:t> </w:t>
      </w:r>
      <w:r w:rsidRPr="001A693E">
        <w:rPr>
          <w:rFonts w:ascii="Segoe UI" w:hAnsi="Segoe UI" w:cs="Segoe UI"/>
          <w:sz w:val="22"/>
          <w:szCs w:val="22"/>
        </w:rPr>
        <w:t>3</w:t>
      </w:r>
      <w:r w:rsidR="00465AFF">
        <w:rPr>
          <w:rFonts w:ascii="Segoe UI" w:hAnsi="Segoe UI" w:cs="Segoe UI"/>
          <w:sz w:val="22"/>
          <w:szCs w:val="22"/>
        </w:rPr>
        <w:t> </w:t>
      </w:r>
      <w:r w:rsidRPr="001A693E">
        <w:rPr>
          <w:rFonts w:ascii="Segoe UI" w:hAnsi="Segoe UI" w:cs="Segoe UI"/>
          <w:sz w:val="22"/>
          <w:szCs w:val="22"/>
        </w:rPr>
        <w:t xml:space="preserve">pracovních dnů od doručení žádosti předložit kopii </w:t>
      </w:r>
      <w:r w:rsidR="00465AFF">
        <w:rPr>
          <w:rFonts w:ascii="Segoe UI" w:hAnsi="Segoe UI" w:cs="Segoe UI"/>
          <w:sz w:val="22"/>
          <w:szCs w:val="22"/>
        </w:rPr>
        <w:t>P</w:t>
      </w:r>
      <w:r w:rsidRPr="001A693E">
        <w:rPr>
          <w:rFonts w:ascii="Segoe UI" w:hAnsi="Segoe UI" w:cs="Segoe UI"/>
          <w:sz w:val="22"/>
          <w:szCs w:val="22"/>
        </w:rPr>
        <w:t>ojistné smlouvy, případně pojistku či pojistný certifikát</w:t>
      </w:r>
      <w:r w:rsidR="2E709468" w:rsidRPr="001A693E">
        <w:rPr>
          <w:rFonts w:ascii="Segoe UI" w:hAnsi="Segoe UI" w:cs="Segoe UI"/>
          <w:sz w:val="22"/>
          <w:szCs w:val="22"/>
        </w:rPr>
        <w:t xml:space="preserve"> ji osvědčující.</w:t>
      </w:r>
      <w:r w:rsidRPr="001A693E">
        <w:rPr>
          <w:rFonts w:ascii="Segoe UI" w:hAnsi="Segoe UI" w:cs="Segoe UI"/>
          <w:sz w:val="22"/>
          <w:szCs w:val="22"/>
        </w:rPr>
        <w:t xml:space="preserve"> </w:t>
      </w:r>
    </w:p>
    <w:p w14:paraId="3AF9E093" w14:textId="15CB1731" w:rsidR="002B3453" w:rsidRDefault="002B3453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Prodávající je</w:t>
      </w:r>
      <w:r w:rsidRPr="002B3453">
        <w:rPr>
          <w:rFonts w:ascii="Segoe UI" w:hAnsi="Segoe UI" w:cs="Segoe UI"/>
          <w:sz w:val="22"/>
        </w:rPr>
        <w:t xml:space="preserve"> povinen zajistit po celou dobu </w:t>
      </w:r>
      <w:r>
        <w:rPr>
          <w:rFonts w:ascii="Segoe UI" w:hAnsi="Segoe UI" w:cs="Segoe UI"/>
          <w:sz w:val="22"/>
        </w:rPr>
        <w:t xml:space="preserve">účinnosti </w:t>
      </w:r>
      <w:r w:rsidR="002C0477">
        <w:rPr>
          <w:rFonts w:ascii="Segoe UI" w:hAnsi="Segoe UI" w:cs="Segoe UI"/>
          <w:sz w:val="22"/>
        </w:rPr>
        <w:t>S</w:t>
      </w:r>
      <w:r>
        <w:rPr>
          <w:rFonts w:ascii="Segoe UI" w:hAnsi="Segoe UI" w:cs="Segoe UI"/>
          <w:sz w:val="22"/>
        </w:rPr>
        <w:t>mlouvy</w:t>
      </w:r>
      <w:r w:rsidRPr="002B3453">
        <w:rPr>
          <w:rFonts w:ascii="Segoe UI" w:hAnsi="Segoe UI" w:cs="Segoe UI"/>
          <w:sz w:val="22"/>
        </w:rPr>
        <w:t xml:space="preserve"> dodržování veškerých právních předpisů České republiky s důrazem na legální zaměstnávání, spravedlivé odměňování a dodržování bezpečnosti a ochrany zdraví při práci, </w:t>
      </w:r>
      <w:r>
        <w:rPr>
          <w:rFonts w:ascii="Segoe UI" w:hAnsi="Segoe UI" w:cs="Segoe UI"/>
          <w:sz w:val="22"/>
        </w:rPr>
        <w:t>a to</w:t>
      </w:r>
      <w:r w:rsidRPr="002B3453">
        <w:rPr>
          <w:rFonts w:ascii="Segoe UI" w:hAnsi="Segoe UI" w:cs="Segoe UI"/>
          <w:sz w:val="22"/>
        </w:rPr>
        <w:t xml:space="preserve"> i u svých poddodavatelů. Vůči </w:t>
      </w:r>
      <w:r>
        <w:rPr>
          <w:rFonts w:ascii="Segoe UI" w:hAnsi="Segoe UI" w:cs="Segoe UI"/>
          <w:sz w:val="22"/>
        </w:rPr>
        <w:t xml:space="preserve">svým </w:t>
      </w:r>
      <w:r w:rsidRPr="002B3453">
        <w:rPr>
          <w:rFonts w:ascii="Segoe UI" w:hAnsi="Segoe UI" w:cs="Segoe UI"/>
          <w:sz w:val="22"/>
        </w:rPr>
        <w:t xml:space="preserve">poddodavatelům </w:t>
      </w:r>
      <w:r>
        <w:rPr>
          <w:rFonts w:ascii="Segoe UI" w:hAnsi="Segoe UI" w:cs="Segoe UI"/>
          <w:sz w:val="22"/>
        </w:rPr>
        <w:t>je Prodávající</w:t>
      </w:r>
      <w:r w:rsidRPr="002B3453">
        <w:rPr>
          <w:rFonts w:ascii="Segoe UI" w:hAnsi="Segoe UI" w:cs="Segoe UI"/>
          <w:sz w:val="22"/>
        </w:rPr>
        <w:t xml:space="preserve"> povinen zajistit srovnatelnou úroveň určených smluvních podmínek s podmínkami </w:t>
      </w:r>
      <w:r w:rsidR="00CA3E64">
        <w:rPr>
          <w:rFonts w:ascii="Segoe UI" w:hAnsi="Segoe UI" w:cs="Segoe UI"/>
          <w:sz w:val="22"/>
        </w:rPr>
        <w:t>S</w:t>
      </w:r>
      <w:r w:rsidRPr="002B3453">
        <w:rPr>
          <w:rFonts w:ascii="Segoe UI" w:hAnsi="Segoe UI" w:cs="Segoe UI"/>
          <w:sz w:val="22"/>
        </w:rPr>
        <w:t>mlouvy a řádné a včasné uhrazení svých finančních závazků</w:t>
      </w:r>
      <w:r>
        <w:rPr>
          <w:rFonts w:ascii="Segoe UI" w:hAnsi="Segoe UI" w:cs="Segoe UI"/>
          <w:sz w:val="22"/>
        </w:rPr>
        <w:t xml:space="preserve"> vůči poddodavatelům</w:t>
      </w:r>
      <w:r w:rsidRPr="002B3453">
        <w:rPr>
          <w:rFonts w:ascii="Segoe UI" w:hAnsi="Segoe UI" w:cs="Segoe UI"/>
          <w:sz w:val="22"/>
        </w:rPr>
        <w:t>.</w:t>
      </w:r>
      <w:r w:rsidR="00146AE4">
        <w:rPr>
          <w:rFonts w:ascii="Segoe UI" w:hAnsi="Segoe UI" w:cs="Segoe UI"/>
          <w:sz w:val="22"/>
        </w:rPr>
        <w:t xml:space="preserve"> </w:t>
      </w:r>
      <w:r w:rsidR="00146AE4" w:rsidRPr="00146AE4">
        <w:rPr>
          <w:rFonts w:ascii="Segoe UI" w:hAnsi="Segoe UI" w:cs="Segoe UI"/>
          <w:sz w:val="22"/>
        </w:rPr>
        <w:t>Prodávající se zavazuje, že v</w:t>
      </w:r>
      <w:r w:rsidR="00CA3E64">
        <w:rPr>
          <w:rFonts w:ascii="Segoe UI" w:hAnsi="Segoe UI" w:cs="Segoe UI"/>
          <w:sz w:val="22"/>
        </w:rPr>
        <w:t> </w:t>
      </w:r>
      <w:r w:rsidR="00146AE4" w:rsidRPr="00146AE4">
        <w:rPr>
          <w:rFonts w:ascii="Segoe UI" w:hAnsi="Segoe UI" w:cs="Segoe UI"/>
          <w:sz w:val="22"/>
        </w:rPr>
        <w:t xml:space="preserve">rámci svých možností bude usilovat o </w:t>
      </w:r>
      <w:r w:rsidR="00BA3EEC">
        <w:rPr>
          <w:rFonts w:ascii="Segoe UI" w:hAnsi="Segoe UI" w:cs="Segoe UI"/>
          <w:sz w:val="22"/>
        </w:rPr>
        <w:t>dodání Zboží</w:t>
      </w:r>
      <w:r w:rsidR="00146AE4" w:rsidRPr="00146AE4">
        <w:rPr>
          <w:rFonts w:ascii="Segoe UI" w:hAnsi="Segoe UI" w:cs="Segoe UI"/>
          <w:sz w:val="22"/>
        </w:rPr>
        <w:t xml:space="preserve"> s co nejmenší energetickou a ekonomickou náročností</w:t>
      </w:r>
      <w:r w:rsidR="00CA3E64">
        <w:rPr>
          <w:rFonts w:ascii="Segoe UI" w:hAnsi="Segoe UI" w:cs="Segoe UI"/>
          <w:sz w:val="22"/>
        </w:rPr>
        <w:t xml:space="preserve"> při jeho výrobě</w:t>
      </w:r>
      <w:r w:rsidR="00146AE4" w:rsidRPr="00146AE4">
        <w:rPr>
          <w:rFonts w:ascii="Segoe UI" w:hAnsi="Segoe UI" w:cs="Segoe UI"/>
          <w:sz w:val="22"/>
        </w:rPr>
        <w:t xml:space="preserve"> </w:t>
      </w:r>
      <w:r w:rsidR="00702DE3">
        <w:rPr>
          <w:rFonts w:ascii="Segoe UI" w:hAnsi="Segoe UI" w:cs="Segoe UI"/>
          <w:sz w:val="22"/>
        </w:rPr>
        <w:t xml:space="preserve">a ochranném balení </w:t>
      </w:r>
      <w:r w:rsidR="00146AE4" w:rsidRPr="00146AE4">
        <w:rPr>
          <w:rFonts w:ascii="Segoe UI" w:hAnsi="Segoe UI" w:cs="Segoe UI"/>
          <w:sz w:val="22"/>
        </w:rPr>
        <w:t xml:space="preserve">s ohledem na aktuálně dostupné technologie </w:t>
      </w:r>
      <w:r w:rsidR="00CA3E64">
        <w:rPr>
          <w:rFonts w:ascii="Segoe UI" w:hAnsi="Segoe UI" w:cs="Segoe UI"/>
          <w:sz w:val="22"/>
        </w:rPr>
        <w:t xml:space="preserve">výroby </w:t>
      </w:r>
      <w:r w:rsidR="00146AE4" w:rsidRPr="00146AE4">
        <w:rPr>
          <w:rFonts w:ascii="Segoe UI" w:hAnsi="Segoe UI" w:cs="Segoe UI"/>
          <w:sz w:val="22"/>
        </w:rPr>
        <w:t>a</w:t>
      </w:r>
      <w:r w:rsidR="00702DE3">
        <w:rPr>
          <w:rFonts w:ascii="Segoe UI" w:hAnsi="Segoe UI" w:cs="Segoe UI"/>
          <w:sz w:val="22"/>
        </w:rPr>
        <w:t> </w:t>
      </w:r>
      <w:r w:rsidR="00146AE4" w:rsidRPr="00146AE4">
        <w:rPr>
          <w:rFonts w:ascii="Segoe UI" w:hAnsi="Segoe UI" w:cs="Segoe UI"/>
          <w:sz w:val="22"/>
        </w:rPr>
        <w:t xml:space="preserve">potřeby </w:t>
      </w:r>
      <w:r w:rsidR="00146AE4">
        <w:rPr>
          <w:rFonts w:ascii="Segoe UI" w:hAnsi="Segoe UI" w:cs="Segoe UI"/>
          <w:sz w:val="22"/>
        </w:rPr>
        <w:t>K</w:t>
      </w:r>
      <w:r w:rsidR="00146AE4" w:rsidRPr="00146AE4">
        <w:rPr>
          <w:rFonts w:ascii="Segoe UI" w:hAnsi="Segoe UI" w:cs="Segoe UI"/>
          <w:sz w:val="22"/>
        </w:rPr>
        <w:t>upujícího.</w:t>
      </w:r>
    </w:p>
    <w:p w14:paraId="3BB85C4B" w14:textId="17A4AD73" w:rsidR="001C0C36" w:rsidRDefault="001C0C3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Kupující se zavazuje informovat Prodávajícího o všech okolnostech důležitých pro řádné </w:t>
      </w:r>
      <w:r w:rsidRPr="00632496">
        <w:rPr>
          <w:rFonts w:ascii="Segoe UI" w:hAnsi="Segoe UI" w:cs="Segoe UI"/>
          <w:sz w:val="22"/>
        </w:rPr>
        <w:lastRenderedPageBreak/>
        <w:t xml:space="preserve">a včasné </w:t>
      </w:r>
      <w:r w:rsidR="00F67E23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plnění </w:t>
      </w:r>
      <w:r w:rsidR="00F538C4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a poskytovat součinnost nezbytnou pro řádné a včasné dodání </w:t>
      </w:r>
      <w:r w:rsidR="00945A84">
        <w:rPr>
          <w:rFonts w:ascii="Segoe UI" w:hAnsi="Segoe UI" w:cs="Segoe UI"/>
          <w:sz w:val="22"/>
        </w:rPr>
        <w:t xml:space="preserve">a instalaci </w:t>
      </w:r>
      <w:r w:rsidRPr="00632496">
        <w:rPr>
          <w:rFonts w:ascii="Segoe UI" w:hAnsi="Segoe UI" w:cs="Segoe UI"/>
          <w:sz w:val="22"/>
        </w:rPr>
        <w:t>Zboží</w:t>
      </w:r>
      <w:r w:rsidR="008A6012">
        <w:rPr>
          <w:rFonts w:ascii="Segoe UI" w:hAnsi="Segoe UI" w:cs="Segoe UI"/>
          <w:sz w:val="22"/>
        </w:rPr>
        <w:t xml:space="preserve"> a Stěhování</w:t>
      </w:r>
      <w:r w:rsidRPr="00632496">
        <w:rPr>
          <w:rFonts w:ascii="Segoe UI" w:hAnsi="Segoe UI" w:cs="Segoe UI"/>
          <w:sz w:val="22"/>
        </w:rPr>
        <w:t>.</w:t>
      </w:r>
    </w:p>
    <w:p w14:paraId="24A8BDA2" w14:textId="73E1C06C" w:rsidR="00EA5471" w:rsidRPr="008A5AB6" w:rsidRDefault="00EA5471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b/>
          <w:bCs/>
          <w:sz w:val="22"/>
        </w:rPr>
      </w:pPr>
      <w:r>
        <w:rPr>
          <w:rFonts w:ascii="Segoe UI" w:hAnsi="Segoe UI" w:cs="Segoe UI"/>
          <w:sz w:val="22"/>
        </w:rPr>
        <w:t xml:space="preserve">Prodávající je srozuměn s tím, že </w:t>
      </w:r>
      <w:r w:rsidRPr="0063048E">
        <w:rPr>
          <w:rFonts w:ascii="Segoe UI" w:hAnsi="Segoe UI" w:cs="Segoe UI"/>
          <w:sz w:val="22"/>
        </w:rPr>
        <w:t>nebude mít k dispozici parkovací místa pro automobily (ani pro osobní) nikde na staveništi, ani v prostorech zařízení staveniště</w:t>
      </w:r>
      <w:r>
        <w:rPr>
          <w:rFonts w:ascii="Segoe UI" w:hAnsi="Segoe UI" w:cs="Segoe UI"/>
          <w:sz w:val="22"/>
        </w:rPr>
        <w:t xml:space="preserve">. Prodávající není oprávněn parkovat vozidla (svá, svých pracovníků či </w:t>
      </w:r>
      <w:r w:rsidR="0063048E">
        <w:rPr>
          <w:rFonts w:ascii="Segoe UI" w:hAnsi="Segoe UI" w:cs="Segoe UI"/>
          <w:sz w:val="22"/>
        </w:rPr>
        <w:t xml:space="preserve">poddodavatelů) </w:t>
      </w:r>
      <w:r w:rsidR="0063048E" w:rsidRPr="0063048E">
        <w:rPr>
          <w:rFonts w:ascii="Segoe UI" w:hAnsi="Segoe UI" w:cs="Segoe UI"/>
          <w:sz w:val="22"/>
        </w:rPr>
        <w:t>nikde na staveništi, ani v prostorech zařízení staveniště</w:t>
      </w:r>
      <w:r w:rsidR="0063048E">
        <w:rPr>
          <w:rFonts w:ascii="Segoe UI" w:hAnsi="Segoe UI" w:cs="Segoe UI"/>
          <w:sz w:val="22"/>
        </w:rPr>
        <w:t>. Vjezd na staveniště je umožněn pouze za účelem vykládky Zboží</w:t>
      </w:r>
      <w:r w:rsidR="00881805">
        <w:rPr>
          <w:rFonts w:ascii="Segoe UI" w:hAnsi="Segoe UI" w:cs="Segoe UI"/>
          <w:sz w:val="22"/>
        </w:rPr>
        <w:t xml:space="preserve"> a odvozu obalového materiálu a odpadu vzniklého v souvislosti s dodávkou</w:t>
      </w:r>
      <w:r w:rsidR="0063048E">
        <w:rPr>
          <w:rFonts w:ascii="Segoe UI" w:hAnsi="Segoe UI" w:cs="Segoe UI"/>
          <w:sz w:val="22"/>
        </w:rPr>
        <w:t>.</w:t>
      </w:r>
      <w:r w:rsidR="009859F5">
        <w:rPr>
          <w:rFonts w:ascii="Segoe UI" w:hAnsi="Segoe UI" w:cs="Segoe UI"/>
          <w:sz w:val="22"/>
        </w:rPr>
        <w:t xml:space="preserve"> </w:t>
      </w:r>
    </w:p>
    <w:p w14:paraId="3246CB61" w14:textId="2CB7DB38" w:rsidR="00EA5471" w:rsidRPr="00E45B90" w:rsidRDefault="000B6A07" w:rsidP="000E03AF">
      <w:pPr>
        <w:pStyle w:val="Nadpis2"/>
        <w:keepLines w:val="0"/>
        <w:widowControl w:val="0"/>
        <w:ind w:left="567" w:hanging="567"/>
        <w:rPr>
          <w:rFonts w:ascii="Segoe UI" w:eastAsia="Aptos" w:hAnsi="Segoe UI" w:cs="Segoe UI"/>
          <w:color w:val="00B050"/>
          <w:sz w:val="22"/>
        </w:rPr>
      </w:pPr>
      <w:r>
        <w:rPr>
          <w:rFonts w:ascii="Segoe UI" w:hAnsi="Segoe UI" w:cs="Segoe UI"/>
          <w:sz w:val="22"/>
        </w:rPr>
        <w:t xml:space="preserve">Prodávající je povinen zajistit, že všichni jeho pracovníci či </w:t>
      </w:r>
      <w:r w:rsidR="00ED037C">
        <w:rPr>
          <w:rFonts w:ascii="Segoe UI" w:hAnsi="Segoe UI" w:cs="Segoe UI"/>
          <w:sz w:val="22"/>
        </w:rPr>
        <w:t>poddodavatelé</w:t>
      </w:r>
      <w:r>
        <w:rPr>
          <w:rFonts w:ascii="Segoe UI" w:hAnsi="Segoe UI" w:cs="Segoe UI"/>
          <w:sz w:val="22"/>
        </w:rPr>
        <w:t xml:space="preserve"> přítomní na</w:t>
      </w:r>
      <w:r w:rsidR="00881805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>Stavbě – v budově od schodiště v 1PP a dále</w:t>
      </w:r>
      <w:r w:rsidR="006D34CF">
        <w:rPr>
          <w:rFonts w:ascii="Segoe UI" w:hAnsi="Segoe UI" w:cs="Segoe UI"/>
          <w:sz w:val="22"/>
        </w:rPr>
        <w:t>,</w:t>
      </w:r>
      <w:r>
        <w:rPr>
          <w:rFonts w:ascii="Segoe UI" w:hAnsi="Segoe UI" w:cs="Segoe UI"/>
          <w:sz w:val="22"/>
        </w:rPr>
        <w:t xml:space="preserve"> </w:t>
      </w:r>
      <w:r w:rsidR="00ED037C">
        <w:rPr>
          <w:rFonts w:ascii="Segoe UI" w:hAnsi="Segoe UI" w:cs="Segoe UI"/>
          <w:sz w:val="22"/>
        </w:rPr>
        <w:t xml:space="preserve">budou obuti v suché čisté obuvi, aby nedocházelo k poškození podlahy v budově. </w:t>
      </w:r>
    </w:p>
    <w:p w14:paraId="60F51137" w14:textId="643F6CED" w:rsidR="00EA5471" w:rsidRDefault="00017EF1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Prodávající</w:t>
      </w:r>
      <w:r w:rsidR="00EA5471" w:rsidRPr="00017EF1">
        <w:rPr>
          <w:rFonts w:ascii="Segoe UI" w:hAnsi="Segoe UI" w:cs="Segoe UI"/>
          <w:sz w:val="22"/>
        </w:rPr>
        <w:t xml:space="preserve"> </w:t>
      </w:r>
      <w:r w:rsidR="006D34CF">
        <w:rPr>
          <w:rFonts w:ascii="Segoe UI" w:hAnsi="Segoe UI" w:cs="Segoe UI"/>
          <w:sz w:val="22"/>
        </w:rPr>
        <w:t xml:space="preserve">je srozuměn s tím, že nebude mít k dispozici šatnu </w:t>
      </w:r>
      <w:r w:rsidR="00EA5471" w:rsidRPr="00017EF1">
        <w:rPr>
          <w:rFonts w:ascii="Segoe UI" w:hAnsi="Segoe UI" w:cs="Segoe UI"/>
          <w:sz w:val="22"/>
        </w:rPr>
        <w:t>na uložení oděvů</w:t>
      </w:r>
      <w:r w:rsidR="00C85577">
        <w:rPr>
          <w:rFonts w:ascii="Segoe UI" w:hAnsi="Segoe UI" w:cs="Segoe UI"/>
          <w:sz w:val="22"/>
        </w:rPr>
        <w:t>.</w:t>
      </w:r>
    </w:p>
    <w:p w14:paraId="5E00085E" w14:textId="1F796738" w:rsidR="00EA5471" w:rsidRPr="00665AA6" w:rsidRDefault="00017EF1" w:rsidP="000E03AF">
      <w:pPr>
        <w:pStyle w:val="Nadpis2"/>
        <w:ind w:left="567" w:hanging="567"/>
        <w:rPr>
          <w:rFonts w:ascii="Segoe UI" w:eastAsia="Times New Roman" w:hAnsi="Segoe UI" w:cs="Segoe UI"/>
          <w:sz w:val="22"/>
        </w:rPr>
      </w:pPr>
      <w:r w:rsidRPr="00665AA6">
        <w:rPr>
          <w:rFonts w:ascii="Segoe UI" w:hAnsi="Segoe UI" w:cs="Segoe UI"/>
          <w:sz w:val="22"/>
        </w:rPr>
        <w:t>Prodávající je povinen odvážet odpad vzniklý v místě plnění jeho vlastní činností a</w:t>
      </w:r>
      <w:r w:rsidR="00775D1C" w:rsidRPr="00665AA6">
        <w:rPr>
          <w:rFonts w:ascii="Segoe UI" w:hAnsi="Segoe UI" w:cs="Segoe UI"/>
          <w:sz w:val="22"/>
        </w:rPr>
        <w:t> </w:t>
      </w:r>
      <w:r w:rsidRPr="00665AA6">
        <w:rPr>
          <w:rFonts w:ascii="Segoe UI" w:hAnsi="Segoe UI" w:cs="Segoe UI"/>
          <w:sz w:val="22"/>
        </w:rPr>
        <w:t xml:space="preserve">činností jeho pracovníků a </w:t>
      </w:r>
      <w:r w:rsidR="00B00F93" w:rsidRPr="00665AA6">
        <w:rPr>
          <w:rFonts w:ascii="Segoe UI" w:hAnsi="Segoe UI" w:cs="Segoe UI"/>
          <w:sz w:val="22"/>
        </w:rPr>
        <w:t>poddodavatelů</w:t>
      </w:r>
      <w:r w:rsidRPr="00665AA6">
        <w:rPr>
          <w:rFonts w:ascii="Segoe UI" w:hAnsi="Segoe UI" w:cs="Segoe UI"/>
          <w:sz w:val="22"/>
        </w:rPr>
        <w:t xml:space="preserve"> každý den</w:t>
      </w:r>
      <w:r w:rsidR="00421425" w:rsidRPr="00665AA6">
        <w:rPr>
          <w:rFonts w:ascii="Segoe UI" w:hAnsi="Segoe UI" w:cs="Segoe UI"/>
          <w:sz w:val="22"/>
        </w:rPr>
        <w:t xml:space="preserve">. Prodávající bere na vědomí, že </w:t>
      </w:r>
      <w:r w:rsidR="00421425" w:rsidRPr="00665AA6">
        <w:rPr>
          <w:rFonts w:ascii="Segoe UI" w:eastAsia="Times New Roman" w:hAnsi="Segoe UI" w:cs="Segoe UI"/>
          <w:sz w:val="22"/>
          <w:lang w:eastAsia="cs-CZ"/>
        </w:rPr>
        <w:t xml:space="preserve">v místě plnění nebudou k dispozici </w:t>
      </w:r>
      <w:r w:rsidR="00EA5471" w:rsidRPr="00665AA6">
        <w:rPr>
          <w:rFonts w:ascii="Segoe UI" w:eastAsia="Times New Roman" w:hAnsi="Segoe UI" w:cs="Segoe UI"/>
          <w:sz w:val="22"/>
        </w:rPr>
        <w:t>odpadkové koše ani kontejnery na odpad</w:t>
      </w:r>
      <w:r w:rsidR="00421425" w:rsidRPr="00665AA6">
        <w:rPr>
          <w:rFonts w:ascii="Segoe UI" w:eastAsia="Times New Roman" w:hAnsi="Segoe UI" w:cs="Segoe UI"/>
          <w:sz w:val="22"/>
        </w:rPr>
        <w:t>. Prodávající je povinen zajistit průběžný úklid prostor, v nichž bude poskytovat předmět plnění.</w:t>
      </w:r>
      <w:r w:rsidR="00665AA6" w:rsidRPr="00665AA6">
        <w:rPr>
          <w:rFonts w:ascii="Segoe UI" w:eastAsia="Times New Roman" w:hAnsi="Segoe UI" w:cs="Segoe UI"/>
          <w:sz w:val="22"/>
        </w:rPr>
        <w:t xml:space="preserve"> Prodávající zajistí, aby při plnění </w:t>
      </w:r>
      <w:r w:rsidR="00FA130C">
        <w:rPr>
          <w:rFonts w:ascii="Segoe UI" w:eastAsia="Times New Roman" w:hAnsi="Segoe UI" w:cs="Segoe UI"/>
          <w:sz w:val="22"/>
        </w:rPr>
        <w:t>S</w:t>
      </w:r>
      <w:r w:rsidR="00665AA6" w:rsidRPr="00665AA6">
        <w:rPr>
          <w:rFonts w:ascii="Segoe UI" w:eastAsia="Times New Roman" w:hAnsi="Segoe UI" w:cs="Segoe UI"/>
          <w:sz w:val="22"/>
        </w:rPr>
        <w:t>mlouvy byl minimalizován dopad na</w:t>
      </w:r>
      <w:r w:rsidR="00665AA6">
        <w:rPr>
          <w:rFonts w:ascii="Segoe UI" w:eastAsia="Times New Roman" w:hAnsi="Segoe UI" w:cs="Segoe UI"/>
          <w:sz w:val="22"/>
        </w:rPr>
        <w:t> </w:t>
      </w:r>
      <w:r w:rsidR="00665AA6" w:rsidRPr="00665AA6">
        <w:rPr>
          <w:rFonts w:ascii="Segoe UI" w:eastAsia="Times New Roman" w:hAnsi="Segoe UI" w:cs="Segoe UI"/>
          <w:sz w:val="22"/>
        </w:rPr>
        <w:t>životní prostřední, zejména minimalizací vzniku, tříděním a legální likvidací odpadu a</w:t>
      </w:r>
      <w:r w:rsidR="00665AA6">
        <w:rPr>
          <w:rFonts w:ascii="Segoe UI" w:eastAsia="Times New Roman" w:hAnsi="Segoe UI" w:cs="Segoe UI"/>
          <w:sz w:val="22"/>
        </w:rPr>
        <w:t> </w:t>
      </w:r>
      <w:r w:rsidR="00665AA6" w:rsidRPr="00665AA6">
        <w:rPr>
          <w:rFonts w:ascii="Segoe UI" w:eastAsia="Times New Roman" w:hAnsi="Segoe UI" w:cs="Segoe UI"/>
          <w:sz w:val="22"/>
        </w:rPr>
        <w:t>úsporou energií v</w:t>
      </w:r>
      <w:r w:rsidR="00F95018">
        <w:rPr>
          <w:rFonts w:ascii="Segoe UI" w:eastAsia="Times New Roman" w:hAnsi="Segoe UI" w:cs="Segoe UI"/>
          <w:sz w:val="22"/>
        </w:rPr>
        <w:t> </w:t>
      </w:r>
      <w:r w:rsidR="00665AA6" w:rsidRPr="00665AA6">
        <w:rPr>
          <w:rFonts w:ascii="Segoe UI" w:eastAsia="Times New Roman" w:hAnsi="Segoe UI" w:cs="Segoe UI"/>
          <w:sz w:val="22"/>
        </w:rPr>
        <w:t xml:space="preserve">rámci plnění </w:t>
      </w:r>
      <w:r w:rsidR="00FA130C">
        <w:rPr>
          <w:rFonts w:ascii="Segoe UI" w:eastAsia="Times New Roman" w:hAnsi="Segoe UI" w:cs="Segoe UI"/>
          <w:sz w:val="22"/>
        </w:rPr>
        <w:t>S</w:t>
      </w:r>
      <w:r w:rsidR="00665AA6" w:rsidRPr="00665AA6">
        <w:rPr>
          <w:rFonts w:ascii="Segoe UI" w:eastAsia="Times New Roman" w:hAnsi="Segoe UI" w:cs="Segoe UI"/>
          <w:sz w:val="22"/>
        </w:rPr>
        <w:t>mlouvy.</w:t>
      </w:r>
    </w:p>
    <w:p w14:paraId="56A8D5BE" w14:textId="2A661A9E" w:rsidR="00BB6830" w:rsidRDefault="00073A55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2A4201">
        <w:rPr>
          <w:rFonts w:ascii="Segoe UI" w:hAnsi="Segoe UI" w:cs="Segoe UI"/>
          <w:sz w:val="22"/>
        </w:rPr>
        <w:t>Prodávající, jeho pracovníci či poddodavatelé nejsou oprávněn</w:t>
      </w:r>
      <w:r w:rsidR="00D558DB">
        <w:rPr>
          <w:rFonts w:ascii="Segoe UI" w:hAnsi="Segoe UI" w:cs="Segoe UI"/>
          <w:sz w:val="22"/>
        </w:rPr>
        <w:t>i</w:t>
      </w:r>
      <w:r>
        <w:rPr>
          <w:rFonts w:ascii="Segoe UI" w:hAnsi="Segoe UI" w:cs="Segoe UI"/>
          <w:sz w:val="22"/>
        </w:rPr>
        <w:t xml:space="preserve"> </w:t>
      </w:r>
      <w:r w:rsidR="00D57E2E" w:rsidRPr="00D57E2E">
        <w:rPr>
          <w:rFonts w:ascii="Segoe UI" w:hAnsi="Segoe UI" w:cs="Segoe UI"/>
          <w:sz w:val="22"/>
        </w:rPr>
        <w:t>se pohybovat mimo vymezené trasy (chodby, schodiště, místnosti</w:t>
      </w:r>
      <w:r>
        <w:rPr>
          <w:rFonts w:ascii="Segoe UI" w:hAnsi="Segoe UI" w:cs="Segoe UI"/>
          <w:sz w:val="22"/>
        </w:rPr>
        <w:t xml:space="preserve"> atp.</w:t>
      </w:r>
      <w:r w:rsidR="00D57E2E" w:rsidRPr="00D57E2E">
        <w:rPr>
          <w:rFonts w:ascii="Segoe UI" w:hAnsi="Segoe UI" w:cs="Segoe UI"/>
          <w:sz w:val="22"/>
        </w:rPr>
        <w:t>)</w:t>
      </w:r>
      <w:r>
        <w:rPr>
          <w:rFonts w:ascii="Segoe UI" w:hAnsi="Segoe UI" w:cs="Segoe UI"/>
          <w:sz w:val="22"/>
        </w:rPr>
        <w:t>.</w:t>
      </w:r>
    </w:p>
    <w:p w14:paraId="373A132B" w14:textId="078C1CEE" w:rsidR="001D6AB4" w:rsidRPr="001D6AB4" w:rsidRDefault="001D6AB4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1D6AB4">
        <w:rPr>
          <w:rFonts w:ascii="Segoe UI" w:hAnsi="Segoe UI" w:cs="Segoe UI"/>
          <w:sz w:val="22"/>
        </w:rPr>
        <w:t>Prodávající, jeho pracovníci či poddodavatelé nejsou oprávnění vnášet na místa plnění nežádoucí předměty, jimiž se rozumí zejména zbraně a střelivo,</w:t>
      </w:r>
      <w:r>
        <w:rPr>
          <w:rFonts w:ascii="Segoe UI" w:hAnsi="Segoe UI" w:cs="Segoe UI"/>
          <w:sz w:val="22"/>
        </w:rPr>
        <w:t xml:space="preserve"> a</w:t>
      </w:r>
      <w:r w:rsidRPr="001D6AB4">
        <w:rPr>
          <w:rFonts w:ascii="Segoe UI" w:hAnsi="Segoe UI" w:cs="Segoe UI"/>
          <w:sz w:val="22"/>
        </w:rPr>
        <w:t>lkohol a omamné či psychotropní látky</w:t>
      </w:r>
      <w:r>
        <w:rPr>
          <w:rFonts w:ascii="Segoe UI" w:hAnsi="Segoe UI" w:cs="Segoe UI"/>
          <w:sz w:val="22"/>
        </w:rPr>
        <w:t xml:space="preserve">, </w:t>
      </w:r>
      <w:r w:rsidR="00AB25BA">
        <w:rPr>
          <w:rFonts w:ascii="Segoe UI" w:hAnsi="Segoe UI" w:cs="Segoe UI"/>
          <w:sz w:val="22"/>
        </w:rPr>
        <w:t>elektrospotřebiče nebo</w:t>
      </w:r>
      <w:r w:rsidRPr="001D6AB4">
        <w:rPr>
          <w:rFonts w:ascii="Segoe UI" w:hAnsi="Segoe UI" w:cs="Segoe UI"/>
          <w:sz w:val="22"/>
        </w:rPr>
        <w:t xml:space="preserve"> </w:t>
      </w:r>
      <w:r w:rsidR="00AB25BA">
        <w:rPr>
          <w:rFonts w:ascii="Segoe UI" w:hAnsi="Segoe UI" w:cs="Segoe UI"/>
          <w:sz w:val="22"/>
        </w:rPr>
        <w:t xml:space="preserve">jiné </w:t>
      </w:r>
      <w:r w:rsidRPr="001D6AB4">
        <w:rPr>
          <w:rFonts w:ascii="Segoe UI" w:hAnsi="Segoe UI" w:cs="Segoe UI"/>
          <w:sz w:val="22"/>
        </w:rPr>
        <w:t>nebezpečné předmět</w:t>
      </w:r>
      <w:r w:rsidR="00AB25BA">
        <w:rPr>
          <w:rFonts w:ascii="Segoe UI" w:hAnsi="Segoe UI" w:cs="Segoe UI"/>
          <w:sz w:val="22"/>
        </w:rPr>
        <w:t>y</w:t>
      </w:r>
      <w:r w:rsidRPr="001D6AB4">
        <w:rPr>
          <w:rFonts w:ascii="Segoe UI" w:hAnsi="Segoe UI" w:cs="Segoe UI"/>
          <w:sz w:val="22"/>
        </w:rPr>
        <w:t xml:space="preserve">, které by mohly narušit bezpečnost práce, představovat riziko pro </w:t>
      </w:r>
      <w:r w:rsidR="00AB25BA">
        <w:rPr>
          <w:rFonts w:ascii="Segoe UI" w:hAnsi="Segoe UI" w:cs="Segoe UI"/>
          <w:sz w:val="22"/>
        </w:rPr>
        <w:t>osoby</w:t>
      </w:r>
      <w:r w:rsidRPr="001D6AB4">
        <w:rPr>
          <w:rFonts w:ascii="Segoe UI" w:hAnsi="Segoe UI" w:cs="Segoe UI"/>
          <w:sz w:val="22"/>
        </w:rPr>
        <w:t xml:space="preserve"> ne</w:t>
      </w:r>
      <w:r w:rsidR="004C58F7">
        <w:rPr>
          <w:rFonts w:ascii="Segoe UI" w:hAnsi="Segoe UI" w:cs="Segoe UI"/>
          <w:sz w:val="22"/>
        </w:rPr>
        <w:t>bo majetek v místě plnění.</w:t>
      </w:r>
    </w:p>
    <w:p w14:paraId="2EA6FA4E" w14:textId="37E3EA96" w:rsidR="001D6AB4" w:rsidRDefault="004C58F7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1D6AB4">
        <w:rPr>
          <w:rFonts w:ascii="Segoe UI" w:hAnsi="Segoe UI" w:cs="Segoe UI"/>
          <w:sz w:val="22"/>
        </w:rPr>
        <w:t>Prodávající, jeho pracovníci či poddodavatelé</w:t>
      </w:r>
      <w:r>
        <w:rPr>
          <w:rFonts w:ascii="Segoe UI" w:hAnsi="Segoe UI" w:cs="Segoe UI"/>
          <w:sz w:val="22"/>
        </w:rPr>
        <w:t xml:space="preserve"> jsou povinni strpět prohlídku osob a</w:t>
      </w:r>
      <w:r w:rsidR="0014515B">
        <w:rPr>
          <w:rFonts w:ascii="Segoe UI" w:hAnsi="Segoe UI" w:cs="Segoe UI"/>
          <w:sz w:val="22"/>
        </w:rPr>
        <w:t> </w:t>
      </w:r>
      <w:r w:rsidRPr="004C58F7">
        <w:rPr>
          <w:rFonts w:ascii="Segoe UI" w:hAnsi="Segoe UI" w:cs="Segoe UI"/>
          <w:sz w:val="22"/>
        </w:rPr>
        <w:t xml:space="preserve">vozidel, vč. osobních vozidel, a to při vjezdu </w:t>
      </w:r>
      <w:r w:rsidR="00A639BE">
        <w:rPr>
          <w:rFonts w:ascii="Segoe UI" w:hAnsi="Segoe UI" w:cs="Segoe UI"/>
          <w:sz w:val="22"/>
        </w:rPr>
        <w:t xml:space="preserve">či vstupu </w:t>
      </w:r>
      <w:r w:rsidRPr="004C58F7">
        <w:rPr>
          <w:rFonts w:ascii="Segoe UI" w:hAnsi="Segoe UI" w:cs="Segoe UI"/>
          <w:sz w:val="22"/>
        </w:rPr>
        <w:t>na staveniště</w:t>
      </w:r>
      <w:r w:rsidR="00A639BE">
        <w:rPr>
          <w:rFonts w:ascii="Segoe UI" w:hAnsi="Segoe UI" w:cs="Segoe UI"/>
          <w:sz w:val="22"/>
        </w:rPr>
        <w:t xml:space="preserve">, </w:t>
      </w:r>
      <w:r w:rsidRPr="004C58F7">
        <w:rPr>
          <w:rFonts w:ascii="Segoe UI" w:hAnsi="Segoe UI" w:cs="Segoe UI"/>
          <w:sz w:val="22"/>
        </w:rPr>
        <w:t xml:space="preserve">při výjezdu </w:t>
      </w:r>
      <w:r w:rsidR="00A639BE">
        <w:rPr>
          <w:rFonts w:ascii="Segoe UI" w:hAnsi="Segoe UI" w:cs="Segoe UI"/>
          <w:sz w:val="22"/>
        </w:rPr>
        <w:t xml:space="preserve">či odchodu </w:t>
      </w:r>
      <w:r w:rsidRPr="004C58F7">
        <w:rPr>
          <w:rFonts w:ascii="Segoe UI" w:hAnsi="Segoe UI" w:cs="Segoe UI"/>
          <w:sz w:val="22"/>
        </w:rPr>
        <w:t>ze staveniště</w:t>
      </w:r>
      <w:r w:rsidR="00A639BE">
        <w:rPr>
          <w:rFonts w:ascii="Segoe UI" w:hAnsi="Segoe UI" w:cs="Segoe UI"/>
          <w:sz w:val="22"/>
        </w:rPr>
        <w:t xml:space="preserve"> či kdekoliv na místě plnění</w:t>
      </w:r>
      <w:r w:rsidRPr="004C58F7">
        <w:rPr>
          <w:rFonts w:ascii="Segoe UI" w:hAnsi="Segoe UI" w:cs="Segoe UI"/>
          <w:sz w:val="22"/>
        </w:rPr>
        <w:t xml:space="preserve">. </w:t>
      </w:r>
      <w:r w:rsidR="00A639BE">
        <w:rPr>
          <w:rFonts w:ascii="Segoe UI" w:hAnsi="Segoe UI" w:cs="Segoe UI"/>
          <w:sz w:val="22"/>
        </w:rPr>
        <w:t>Prohlídka bude prováděna osobou pověřenou Kupujícím.</w:t>
      </w:r>
    </w:p>
    <w:p w14:paraId="2AB9760D" w14:textId="17372ADD" w:rsidR="001C0C36" w:rsidRPr="00632496" w:rsidRDefault="001C0C36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Kupující</w:t>
      </w:r>
      <w:r w:rsidR="001C69E6">
        <w:rPr>
          <w:rFonts w:ascii="Segoe UI" w:hAnsi="Segoe UI" w:cs="Segoe UI"/>
          <w:sz w:val="22"/>
        </w:rPr>
        <w:t xml:space="preserve"> 1 a Kupující 2</w:t>
      </w:r>
      <w:r w:rsidRPr="00632496">
        <w:rPr>
          <w:rFonts w:ascii="Segoe UI" w:hAnsi="Segoe UI" w:cs="Segoe UI"/>
          <w:sz w:val="22"/>
        </w:rPr>
        <w:t xml:space="preserve"> se zavazuj</w:t>
      </w:r>
      <w:r w:rsidR="001C69E6">
        <w:rPr>
          <w:rFonts w:ascii="Segoe UI" w:hAnsi="Segoe UI" w:cs="Segoe UI"/>
          <w:sz w:val="22"/>
        </w:rPr>
        <w:t>í</w:t>
      </w:r>
      <w:r w:rsidRPr="00632496">
        <w:rPr>
          <w:rFonts w:ascii="Segoe UI" w:hAnsi="Segoe UI" w:cs="Segoe UI"/>
          <w:sz w:val="22"/>
        </w:rPr>
        <w:t xml:space="preserve"> za podmínek stanovených </w:t>
      </w:r>
      <w:r w:rsidR="00ED4ADB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mlouvou </w:t>
      </w:r>
      <w:r w:rsidR="00BC1A20">
        <w:rPr>
          <w:rFonts w:ascii="Segoe UI" w:hAnsi="Segoe UI" w:cs="Segoe UI"/>
          <w:sz w:val="22"/>
        </w:rPr>
        <w:t>za</w:t>
      </w:r>
      <w:r w:rsidRPr="00632496">
        <w:rPr>
          <w:rFonts w:ascii="Segoe UI" w:hAnsi="Segoe UI" w:cs="Segoe UI"/>
          <w:sz w:val="22"/>
        </w:rPr>
        <w:t>platit za řádně a</w:t>
      </w:r>
      <w:r w:rsidR="000B54A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včas dodané Zboží Prodávajícímu </w:t>
      </w:r>
      <w:r w:rsidR="00C36600" w:rsidRPr="00632496">
        <w:rPr>
          <w:rFonts w:ascii="Segoe UI" w:hAnsi="Segoe UI" w:cs="Segoe UI"/>
          <w:sz w:val="22"/>
        </w:rPr>
        <w:t xml:space="preserve">kupní </w:t>
      </w:r>
      <w:r w:rsidRPr="00632496">
        <w:rPr>
          <w:rFonts w:ascii="Segoe UI" w:hAnsi="Segoe UI" w:cs="Segoe UI"/>
          <w:sz w:val="22"/>
        </w:rPr>
        <w:t xml:space="preserve">cenu </w:t>
      </w:r>
      <w:r w:rsidR="00C36600" w:rsidRPr="00632496">
        <w:rPr>
          <w:rFonts w:ascii="Segoe UI" w:hAnsi="Segoe UI" w:cs="Segoe UI"/>
          <w:sz w:val="22"/>
        </w:rPr>
        <w:t xml:space="preserve">dle </w:t>
      </w:r>
      <w:r w:rsidR="007B6AE5">
        <w:rPr>
          <w:rFonts w:ascii="Segoe UI" w:hAnsi="Segoe UI" w:cs="Segoe UI"/>
          <w:sz w:val="22"/>
        </w:rPr>
        <w:t>P</w:t>
      </w:r>
      <w:r w:rsidR="00C36600" w:rsidRPr="00632496">
        <w:rPr>
          <w:rFonts w:ascii="Segoe UI" w:hAnsi="Segoe UI" w:cs="Segoe UI"/>
          <w:sz w:val="22"/>
        </w:rPr>
        <w:t xml:space="preserve">řílohy č. </w:t>
      </w:r>
      <w:r w:rsidR="001039A6">
        <w:rPr>
          <w:rFonts w:ascii="Segoe UI" w:hAnsi="Segoe UI" w:cs="Segoe UI"/>
          <w:sz w:val="22"/>
        </w:rPr>
        <w:t>1</w:t>
      </w:r>
      <w:r w:rsidR="00C36600" w:rsidRPr="00632496">
        <w:rPr>
          <w:rFonts w:ascii="Segoe UI" w:hAnsi="Segoe UI" w:cs="Segoe UI"/>
          <w:sz w:val="22"/>
        </w:rPr>
        <w:t xml:space="preserve"> </w:t>
      </w:r>
      <w:r w:rsidR="00ED4ADB">
        <w:rPr>
          <w:rFonts w:ascii="Segoe UI" w:hAnsi="Segoe UI" w:cs="Segoe UI"/>
          <w:sz w:val="22"/>
        </w:rPr>
        <w:t>S</w:t>
      </w:r>
      <w:r w:rsidR="00C36600" w:rsidRPr="00632496">
        <w:rPr>
          <w:rFonts w:ascii="Segoe UI" w:hAnsi="Segoe UI" w:cs="Segoe UI"/>
          <w:sz w:val="22"/>
        </w:rPr>
        <w:t>mlouvy</w:t>
      </w:r>
      <w:r w:rsidRPr="00632496">
        <w:rPr>
          <w:rFonts w:ascii="Segoe UI" w:hAnsi="Segoe UI" w:cs="Segoe UI"/>
          <w:sz w:val="22"/>
        </w:rPr>
        <w:t>.</w:t>
      </w:r>
      <w:r w:rsidR="001C69E6">
        <w:rPr>
          <w:rFonts w:ascii="Segoe UI" w:hAnsi="Segoe UI" w:cs="Segoe UI"/>
          <w:sz w:val="22"/>
        </w:rPr>
        <w:t xml:space="preserve"> Každý z Kupujících je odpovědný za zaplacení té části ceny předmětu plnění, které mu náleží (za Zboží, které nabývá konkrétní Kupující do vlastnictví).</w:t>
      </w:r>
      <w:r w:rsidR="00DB3AEC">
        <w:rPr>
          <w:rFonts w:ascii="Segoe UI" w:hAnsi="Segoe UI" w:cs="Segoe UI"/>
          <w:sz w:val="22"/>
        </w:rPr>
        <w:t xml:space="preserve"> Za úhradu cen dle této </w:t>
      </w:r>
      <w:r w:rsidR="007C3F1A">
        <w:rPr>
          <w:rFonts w:ascii="Segoe UI" w:hAnsi="Segoe UI" w:cs="Segoe UI"/>
          <w:sz w:val="22"/>
        </w:rPr>
        <w:t>S</w:t>
      </w:r>
      <w:r w:rsidR="00DB3AEC">
        <w:rPr>
          <w:rFonts w:ascii="Segoe UI" w:hAnsi="Segoe UI" w:cs="Segoe UI"/>
          <w:sz w:val="22"/>
        </w:rPr>
        <w:t>mlouvy tedy nedopovídají Kupující 1 a Kupující 2 společně a nerozdílně.</w:t>
      </w:r>
    </w:p>
    <w:p w14:paraId="27F28B2B" w14:textId="7A70717C" w:rsidR="001C0C36" w:rsidRPr="00632496" w:rsidRDefault="001C0C36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Kupující není povinen převzít Zboží, pokud není předáno včas a v souladu s</w:t>
      </w:r>
      <w:r w:rsidR="00C36600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> </w:t>
      </w:r>
      <w:r w:rsidR="007C3F1A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mlouvou. Za takto nepřevzaté Zboží není Kupující povinen zaplatit jakoukoliv úplatu</w:t>
      </w:r>
      <w:r w:rsidR="00B865D2" w:rsidRPr="00632496">
        <w:rPr>
          <w:rFonts w:ascii="Segoe UI" w:hAnsi="Segoe UI" w:cs="Segoe UI"/>
          <w:sz w:val="22"/>
        </w:rPr>
        <w:t>.</w:t>
      </w:r>
    </w:p>
    <w:p w14:paraId="6F7977BF" w14:textId="77777777" w:rsidR="00EE20E3" w:rsidRPr="00632496" w:rsidRDefault="00154542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32" w:name="_Ref305657687"/>
      <w:bookmarkStart w:id="33" w:name="_Toc425495296"/>
      <w:r w:rsidRPr="00632496">
        <w:rPr>
          <w:rFonts w:ascii="Segoe UI" w:hAnsi="Segoe UI" w:cs="Segoe UI"/>
          <w:sz w:val="22"/>
          <w:szCs w:val="22"/>
        </w:rPr>
        <w:t>OPRÁVNĚNÉ</w:t>
      </w:r>
      <w:r w:rsidR="00EE20E3" w:rsidRPr="00632496">
        <w:rPr>
          <w:rFonts w:ascii="Segoe UI" w:hAnsi="Segoe UI" w:cs="Segoe UI"/>
          <w:sz w:val="22"/>
          <w:szCs w:val="22"/>
        </w:rPr>
        <w:t xml:space="preserve"> OSOBY</w:t>
      </w:r>
      <w:bookmarkEnd w:id="32"/>
      <w:bookmarkEnd w:id="33"/>
      <w:r w:rsidR="00EE20E3" w:rsidRPr="00632496">
        <w:rPr>
          <w:rFonts w:ascii="Segoe UI" w:hAnsi="Segoe UI" w:cs="Segoe UI"/>
          <w:sz w:val="22"/>
          <w:szCs w:val="22"/>
        </w:rPr>
        <w:t xml:space="preserve"> </w:t>
      </w:r>
    </w:p>
    <w:p w14:paraId="21F3CB75" w14:textId="1F09DDAB" w:rsidR="005F0A0D" w:rsidRPr="00632496" w:rsidRDefault="00EE20E3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34" w:name="_Toc349316406"/>
      <w:r w:rsidRPr="00632496">
        <w:rPr>
          <w:rFonts w:ascii="Segoe UI" w:hAnsi="Segoe UI" w:cs="Segoe UI"/>
          <w:sz w:val="22"/>
        </w:rPr>
        <w:t>Každá ze Smluvních stran jmenuje o</w:t>
      </w:r>
      <w:r w:rsidR="007D3A27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osoby, které budou vystupovat jako zástupci Smluvních stran. O</w:t>
      </w:r>
      <w:r w:rsidR="007D3A27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osoby zastupují Smluvní stranu ve smluvních </w:t>
      </w:r>
      <w:r w:rsidRPr="00632496">
        <w:rPr>
          <w:rFonts w:ascii="Segoe UI" w:hAnsi="Segoe UI" w:cs="Segoe UI"/>
          <w:sz w:val="22"/>
        </w:rPr>
        <w:lastRenderedPageBreak/>
        <w:t>a</w:t>
      </w:r>
      <w:r w:rsidR="00E603D8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technických záležitostech souvisejících s plněním předmětu </w:t>
      </w:r>
      <w:r w:rsidR="007D0004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mlouvy, zejména podávají a přijímají informace o průběhu plnění </w:t>
      </w:r>
      <w:r w:rsidR="003A2BF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</w:t>
      </w:r>
      <w:r w:rsidR="005F0A0D" w:rsidRPr="00632496">
        <w:rPr>
          <w:rFonts w:ascii="Segoe UI" w:hAnsi="Segoe UI" w:cs="Segoe UI"/>
          <w:sz w:val="22"/>
        </w:rPr>
        <w:t>a dále:</w:t>
      </w:r>
    </w:p>
    <w:p w14:paraId="20D0FEBA" w14:textId="59B400D5" w:rsidR="005F0A0D" w:rsidRPr="00632496" w:rsidRDefault="005F0A0D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osoby o</w:t>
      </w:r>
      <w:r w:rsidR="007D3A27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ve věcech smluvních jsou oprávněny vést s druhou Smluvní stranou </w:t>
      </w:r>
      <w:r w:rsidR="00417FA0" w:rsidRPr="00632496">
        <w:rPr>
          <w:rFonts w:ascii="Segoe UI" w:hAnsi="Segoe UI" w:cs="Segoe UI"/>
          <w:sz w:val="22"/>
        </w:rPr>
        <w:t>jednání obchodního charakteru</w:t>
      </w:r>
      <w:r w:rsidR="009A4C52">
        <w:rPr>
          <w:rFonts w:ascii="Segoe UI" w:hAnsi="Segoe UI" w:cs="Segoe UI"/>
          <w:sz w:val="22"/>
        </w:rPr>
        <w:t xml:space="preserve"> ve věcech plnění ze Smlouvy</w:t>
      </w:r>
      <w:r w:rsidR="00417FA0" w:rsidRPr="00632496">
        <w:rPr>
          <w:rFonts w:ascii="Segoe UI" w:hAnsi="Segoe UI" w:cs="Segoe UI"/>
          <w:sz w:val="22"/>
        </w:rPr>
        <w:t xml:space="preserve">, </w:t>
      </w:r>
      <w:r w:rsidRPr="00632496">
        <w:rPr>
          <w:rFonts w:ascii="Segoe UI" w:hAnsi="Segoe UI" w:cs="Segoe UI"/>
          <w:sz w:val="22"/>
        </w:rPr>
        <w:t xml:space="preserve">jednat v rámci </w:t>
      </w:r>
      <w:r w:rsidR="00417FA0" w:rsidRPr="00632496">
        <w:rPr>
          <w:rFonts w:ascii="Segoe UI" w:hAnsi="Segoe UI" w:cs="Segoe UI"/>
          <w:sz w:val="22"/>
        </w:rPr>
        <w:t>p</w:t>
      </w:r>
      <w:r w:rsidRPr="00632496">
        <w:rPr>
          <w:rFonts w:ascii="Segoe UI" w:hAnsi="Segoe UI" w:cs="Segoe UI"/>
          <w:sz w:val="22"/>
        </w:rPr>
        <w:t xml:space="preserve">ředávání a převzetí </w:t>
      </w:r>
      <w:r w:rsidR="00417FA0" w:rsidRPr="00632496">
        <w:rPr>
          <w:rFonts w:ascii="Segoe UI" w:hAnsi="Segoe UI" w:cs="Segoe UI"/>
          <w:sz w:val="22"/>
        </w:rPr>
        <w:t xml:space="preserve">Zboží dle </w:t>
      </w:r>
      <w:r w:rsidR="007D0004">
        <w:rPr>
          <w:rFonts w:ascii="Segoe UI" w:hAnsi="Segoe UI" w:cs="Segoe UI"/>
          <w:sz w:val="22"/>
        </w:rPr>
        <w:t>S</w:t>
      </w:r>
      <w:r w:rsidR="00417FA0" w:rsidRPr="00632496">
        <w:rPr>
          <w:rFonts w:ascii="Segoe UI" w:hAnsi="Segoe UI" w:cs="Segoe UI"/>
          <w:sz w:val="22"/>
        </w:rPr>
        <w:t>mlouvy</w:t>
      </w:r>
      <w:r w:rsidRPr="00632496">
        <w:rPr>
          <w:rFonts w:ascii="Segoe UI" w:hAnsi="Segoe UI" w:cs="Segoe UI"/>
          <w:sz w:val="22"/>
        </w:rPr>
        <w:t xml:space="preserve">, zejména podepisovat příslušné </w:t>
      </w:r>
      <w:r w:rsidR="00417FA0" w:rsidRPr="00632496">
        <w:rPr>
          <w:rFonts w:ascii="Segoe UI" w:hAnsi="Segoe UI" w:cs="Segoe UI"/>
          <w:sz w:val="22"/>
        </w:rPr>
        <w:t>dodací listy</w:t>
      </w:r>
      <w:r w:rsidR="009A4C52">
        <w:rPr>
          <w:rFonts w:ascii="Segoe UI" w:hAnsi="Segoe UI" w:cs="Segoe UI"/>
          <w:sz w:val="22"/>
        </w:rPr>
        <w:t>, předávací protokoly</w:t>
      </w:r>
      <w:r w:rsidR="00417FA0" w:rsidRPr="00632496">
        <w:rPr>
          <w:rFonts w:ascii="Segoe UI" w:hAnsi="Segoe UI" w:cs="Segoe UI"/>
          <w:sz w:val="22"/>
        </w:rPr>
        <w:t xml:space="preserve"> </w:t>
      </w:r>
      <w:r w:rsidR="00890019" w:rsidRPr="00632496">
        <w:rPr>
          <w:rFonts w:ascii="Segoe UI" w:hAnsi="Segoe UI" w:cs="Segoe UI"/>
          <w:sz w:val="22"/>
        </w:rPr>
        <w:t xml:space="preserve">a jiné doklady </w:t>
      </w:r>
      <w:r w:rsidRPr="00632496">
        <w:rPr>
          <w:rFonts w:ascii="Segoe UI" w:hAnsi="Segoe UI" w:cs="Segoe UI"/>
          <w:sz w:val="22"/>
        </w:rPr>
        <w:t xml:space="preserve">dle </w:t>
      </w:r>
      <w:r w:rsidR="007D0004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mlouvy;</w:t>
      </w:r>
    </w:p>
    <w:p w14:paraId="0CC8FA65" w14:textId="28190DEF" w:rsidR="005F0A0D" w:rsidRPr="00632496" w:rsidRDefault="005F0A0D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osoby o</w:t>
      </w:r>
      <w:r w:rsidR="007D3A27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ve věcech technických jsou oprávněny vést jednání technického charakteru, poskytovat stanoviska v technických otázkách a jednat jménem Smluvních stran v rámci reklamace vad a </w:t>
      </w:r>
      <w:r w:rsidR="00781616" w:rsidRPr="00632496">
        <w:rPr>
          <w:rFonts w:ascii="Segoe UI" w:hAnsi="Segoe UI" w:cs="Segoe UI"/>
          <w:sz w:val="22"/>
        </w:rPr>
        <w:t xml:space="preserve">obecně </w:t>
      </w:r>
      <w:r w:rsidRPr="00632496">
        <w:rPr>
          <w:rFonts w:ascii="Segoe UI" w:hAnsi="Segoe UI" w:cs="Segoe UI"/>
          <w:sz w:val="22"/>
        </w:rPr>
        <w:t xml:space="preserve">při uplatňování </w:t>
      </w:r>
      <w:r w:rsidR="00F118AF">
        <w:rPr>
          <w:rFonts w:ascii="Segoe UI" w:hAnsi="Segoe UI" w:cs="Segoe UI"/>
          <w:sz w:val="22"/>
        </w:rPr>
        <w:t>Z</w:t>
      </w:r>
      <w:r w:rsidRPr="00632496">
        <w:rPr>
          <w:rFonts w:ascii="Segoe UI" w:hAnsi="Segoe UI" w:cs="Segoe UI"/>
          <w:sz w:val="22"/>
        </w:rPr>
        <w:t xml:space="preserve">áruky </w:t>
      </w:r>
      <w:r w:rsidR="00F118AF">
        <w:rPr>
          <w:rFonts w:ascii="Segoe UI" w:hAnsi="Segoe UI" w:cs="Segoe UI"/>
          <w:sz w:val="22"/>
        </w:rPr>
        <w:t>a servisu</w:t>
      </w:r>
      <w:r w:rsidRPr="00632496">
        <w:rPr>
          <w:rFonts w:ascii="Segoe UI" w:hAnsi="Segoe UI" w:cs="Segoe UI"/>
          <w:sz w:val="22"/>
        </w:rPr>
        <w:t>.</w:t>
      </w:r>
    </w:p>
    <w:p w14:paraId="153A997C" w14:textId="33BF1A71" w:rsidR="00EE20E3" w:rsidRPr="00632496" w:rsidRDefault="00890019" w:rsidP="00595634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Oprávněné</w:t>
      </w:r>
      <w:r w:rsidR="00EE20E3" w:rsidRPr="00632496">
        <w:rPr>
          <w:rFonts w:ascii="Segoe UI" w:hAnsi="Segoe UI" w:cs="Segoe UI"/>
          <w:sz w:val="22"/>
        </w:rPr>
        <w:t xml:space="preserve"> osoby </w:t>
      </w:r>
      <w:r w:rsidR="000819BD" w:rsidRPr="00632496">
        <w:rPr>
          <w:rFonts w:ascii="Segoe UI" w:hAnsi="Segoe UI" w:cs="Segoe UI"/>
          <w:sz w:val="22"/>
        </w:rPr>
        <w:t xml:space="preserve">jsou </w:t>
      </w:r>
      <w:r w:rsidR="00EE20E3" w:rsidRPr="00632496">
        <w:rPr>
          <w:rFonts w:ascii="Segoe UI" w:hAnsi="Segoe UI" w:cs="Segoe UI"/>
          <w:sz w:val="22"/>
        </w:rPr>
        <w:t>oprávněny činit rozhodnutí závazná pro Smluvní strany ve vztahu k</w:t>
      </w:r>
      <w:r w:rsidR="000819BD" w:rsidRPr="00632496">
        <w:rPr>
          <w:rFonts w:ascii="Segoe UI" w:hAnsi="Segoe UI" w:cs="Segoe UI"/>
          <w:sz w:val="22"/>
        </w:rPr>
        <w:t>e</w:t>
      </w:r>
      <w:r w:rsidR="00EE20E3" w:rsidRPr="00632496">
        <w:rPr>
          <w:rFonts w:ascii="Segoe UI" w:hAnsi="Segoe UI" w:cs="Segoe UI"/>
          <w:sz w:val="22"/>
        </w:rPr>
        <w:t> </w:t>
      </w:r>
      <w:r w:rsidR="00B4592A">
        <w:rPr>
          <w:rFonts w:ascii="Segoe UI" w:hAnsi="Segoe UI" w:cs="Segoe UI"/>
          <w:sz w:val="22"/>
        </w:rPr>
        <w:t>S</w:t>
      </w:r>
      <w:r w:rsidR="00EE20E3" w:rsidRPr="00632496">
        <w:rPr>
          <w:rFonts w:ascii="Segoe UI" w:hAnsi="Segoe UI" w:cs="Segoe UI"/>
          <w:sz w:val="22"/>
        </w:rPr>
        <w:t xml:space="preserve">mlouvě v rámci své pravomoci. </w:t>
      </w:r>
      <w:r w:rsidRPr="00632496">
        <w:rPr>
          <w:rFonts w:ascii="Segoe UI" w:hAnsi="Segoe UI" w:cs="Segoe UI"/>
          <w:sz w:val="22"/>
        </w:rPr>
        <w:t>Oprávněné</w:t>
      </w:r>
      <w:r w:rsidR="00EE20E3" w:rsidRPr="00632496">
        <w:rPr>
          <w:rFonts w:ascii="Segoe UI" w:hAnsi="Segoe UI" w:cs="Segoe UI"/>
          <w:sz w:val="22"/>
        </w:rPr>
        <w:t xml:space="preserve"> osoby, nejsou-li statutárními orgány, však nejsou oprávněny provádět změny ani zrušení </w:t>
      </w:r>
      <w:r w:rsidR="003A2BFC">
        <w:rPr>
          <w:rFonts w:ascii="Segoe UI" w:hAnsi="Segoe UI" w:cs="Segoe UI"/>
          <w:sz w:val="22"/>
        </w:rPr>
        <w:t>S</w:t>
      </w:r>
      <w:r w:rsidR="00EE20E3" w:rsidRPr="00632496">
        <w:rPr>
          <w:rFonts w:ascii="Segoe UI" w:hAnsi="Segoe UI" w:cs="Segoe UI"/>
          <w:sz w:val="22"/>
        </w:rPr>
        <w:t>mlouvy s výjimkou oprávnění výslovně v</w:t>
      </w:r>
      <w:r w:rsidR="000819BD" w:rsidRPr="00632496">
        <w:rPr>
          <w:rFonts w:ascii="Segoe UI" w:hAnsi="Segoe UI" w:cs="Segoe UI"/>
          <w:sz w:val="22"/>
        </w:rPr>
        <w:t>e</w:t>
      </w:r>
      <w:r w:rsidR="00EE20E3" w:rsidRPr="00632496">
        <w:rPr>
          <w:rFonts w:ascii="Segoe UI" w:hAnsi="Segoe UI" w:cs="Segoe UI"/>
          <w:sz w:val="22"/>
        </w:rPr>
        <w:t> </w:t>
      </w:r>
      <w:r w:rsidR="00B4592A">
        <w:rPr>
          <w:rFonts w:ascii="Segoe UI" w:hAnsi="Segoe UI" w:cs="Segoe UI"/>
          <w:sz w:val="22"/>
        </w:rPr>
        <w:t>S</w:t>
      </w:r>
      <w:r w:rsidR="00EE20E3" w:rsidRPr="00632496">
        <w:rPr>
          <w:rFonts w:ascii="Segoe UI" w:hAnsi="Segoe UI" w:cs="Segoe UI"/>
          <w:sz w:val="22"/>
        </w:rPr>
        <w:t xml:space="preserve">mlouvě definovaných, nebude-li jim udělena speciální plná moc. </w:t>
      </w:r>
    </w:p>
    <w:p w14:paraId="041EE4A5" w14:textId="77777777" w:rsidR="00EE20E3" w:rsidRPr="0051680E" w:rsidRDefault="00EE20E3" w:rsidP="00351B1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35" w:name="_Ref305399620"/>
      <w:r w:rsidRPr="0051680E">
        <w:rPr>
          <w:rFonts w:ascii="Segoe UI" w:hAnsi="Segoe UI" w:cs="Segoe UI"/>
          <w:sz w:val="22"/>
        </w:rPr>
        <w:t>O</w:t>
      </w:r>
      <w:r w:rsidR="0002762C" w:rsidRPr="0051680E">
        <w:rPr>
          <w:rFonts w:ascii="Segoe UI" w:hAnsi="Segoe UI" w:cs="Segoe UI"/>
          <w:sz w:val="22"/>
        </w:rPr>
        <w:t>právněnými</w:t>
      </w:r>
      <w:r w:rsidRPr="0051680E">
        <w:rPr>
          <w:rFonts w:ascii="Segoe UI" w:hAnsi="Segoe UI" w:cs="Segoe UI"/>
          <w:sz w:val="22"/>
        </w:rPr>
        <w:t xml:space="preserve"> osobami za </w:t>
      </w:r>
      <w:r w:rsidR="00B81ABC" w:rsidRPr="0051680E">
        <w:rPr>
          <w:rFonts w:ascii="Segoe UI" w:hAnsi="Segoe UI" w:cs="Segoe UI"/>
          <w:sz w:val="22"/>
        </w:rPr>
        <w:t>Kupující</w:t>
      </w:r>
      <w:r w:rsidR="00417FA0" w:rsidRPr="0051680E">
        <w:rPr>
          <w:rFonts w:ascii="Segoe UI" w:hAnsi="Segoe UI" w:cs="Segoe UI"/>
          <w:sz w:val="22"/>
        </w:rPr>
        <w:t>ho</w:t>
      </w:r>
      <w:r w:rsidRPr="0051680E">
        <w:rPr>
          <w:rFonts w:ascii="Segoe UI" w:hAnsi="Segoe UI" w:cs="Segoe UI"/>
          <w:sz w:val="22"/>
        </w:rPr>
        <w:t xml:space="preserve"> jsou:</w:t>
      </w:r>
      <w:bookmarkEnd w:id="35"/>
    </w:p>
    <w:p w14:paraId="671E51CD" w14:textId="10DC8650" w:rsidR="00CE5DDC" w:rsidRPr="0051680E" w:rsidRDefault="00EE20E3" w:rsidP="6A3A7204">
      <w:pPr>
        <w:widowControl w:val="0"/>
        <w:numPr>
          <w:ilvl w:val="5"/>
          <w:numId w:val="8"/>
        </w:numPr>
        <w:tabs>
          <w:tab w:val="left" w:pos="1134"/>
          <w:tab w:val="left" w:pos="1418"/>
        </w:tabs>
        <w:spacing w:before="60" w:after="60" w:line="276" w:lineRule="auto"/>
        <w:ind w:left="1134" w:hanging="425"/>
        <w:jc w:val="both"/>
        <w:rPr>
          <w:rFonts w:ascii="Segoe UI" w:hAnsi="Segoe UI" w:cs="Segoe UI"/>
          <w:sz w:val="22"/>
          <w:szCs w:val="22"/>
        </w:rPr>
      </w:pPr>
      <w:r w:rsidRPr="0051680E">
        <w:rPr>
          <w:rFonts w:ascii="Segoe UI" w:hAnsi="Segoe UI" w:cs="Segoe UI"/>
          <w:sz w:val="22"/>
          <w:szCs w:val="22"/>
        </w:rPr>
        <w:t>ve věcech smluvních</w:t>
      </w:r>
      <w:r w:rsidR="006A6463" w:rsidRPr="0051680E">
        <w:rPr>
          <w:rFonts w:ascii="Segoe UI" w:hAnsi="Segoe UI" w:cs="Segoe UI"/>
          <w:sz w:val="22"/>
          <w:szCs w:val="22"/>
        </w:rPr>
        <w:t xml:space="preserve"> a technických</w:t>
      </w:r>
      <w:r w:rsidRPr="0051680E">
        <w:rPr>
          <w:rFonts w:ascii="Segoe UI" w:hAnsi="Segoe UI" w:cs="Segoe UI"/>
          <w:sz w:val="22"/>
          <w:szCs w:val="22"/>
        </w:rPr>
        <w:t xml:space="preserve">: </w:t>
      </w:r>
      <w:r w:rsidR="00D0328D" w:rsidRPr="001039A6">
        <w:rPr>
          <w:rFonts w:ascii="Segoe UI" w:hAnsi="Segoe UI" w:cs="Segoe UI"/>
          <w:b/>
          <w:bCs/>
          <w:sz w:val="22"/>
          <w:szCs w:val="22"/>
        </w:rPr>
        <w:t>Ing. Ladislav Rudišar</w:t>
      </w:r>
      <w:r w:rsidRPr="0051680E">
        <w:tab/>
      </w:r>
    </w:p>
    <w:p w14:paraId="7C884FD0" w14:textId="36024631" w:rsidR="00CE5DDC" w:rsidRPr="0051680E" w:rsidRDefault="00CE5DDC" w:rsidP="6A3A7204">
      <w:pPr>
        <w:widowControl w:val="0"/>
        <w:tabs>
          <w:tab w:val="left" w:pos="1134"/>
          <w:tab w:val="left" w:pos="1418"/>
        </w:tabs>
        <w:spacing w:before="60" w:after="60" w:line="276" w:lineRule="auto"/>
        <w:ind w:left="1134"/>
        <w:jc w:val="both"/>
        <w:rPr>
          <w:rFonts w:ascii="Segoe UI" w:hAnsi="Segoe UI" w:cs="Segoe UI"/>
          <w:sz w:val="22"/>
          <w:szCs w:val="22"/>
        </w:rPr>
      </w:pPr>
      <w:r w:rsidRPr="0051680E">
        <w:rPr>
          <w:rFonts w:ascii="Segoe UI" w:hAnsi="Segoe UI" w:cs="Segoe UI"/>
          <w:sz w:val="22"/>
          <w:szCs w:val="22"/>
        </w:rPr>
        <w:tab/>
      </w:r>
      <w:r w:rsidRPr="0051680E">
        <w:rPr>
          <w:rFonts w:ascii="Segoe UI" w:hAnsi="Segoe UI" w:cs="Segoe UI"/>
          <w:sz w:val="22"/>
          <w:szCs w:val="22"/>
        </w:rPr>
        <w:tab/>
      </w:r>
      <w:r w:rsidRPr="0051680E">
        <w:rPr>
          <w:rFonts w:ascii="Segoe UI" w:hAnsi="Segoe UI" w:cs="Segoe UI"/>
          <w:sz w:val="22"/>
          <w:szCs w:val="22"/>
        </w:rPr>
        <w:tab/>
      </w:r>
      <w:r w:rsidRPr="0051680E">
        <w:rPr>
          <w:rFonts w:ascii="Segoe UI" w:hAnsi="Segoe UI" w:cs="Segoe UI"/>
          <w:sz w:val="22"/>
          <w:szCs w:val="22"/>
        </w:rPr>
        <w:tab/>
      </w:r>
      <w:r w:rsidR="00016E7D">
        <w:rPr>
          <w:rFonts w:ascii="Segoe UI" w:hAnsi="Segoe UI" w:cs="Segoe UI"/>
          <w:sz w:val="22"/>
          <w:szCs w:val="22"/>
        </w:rPr>
        <w:tab/>
      </w:r>
      <w:r w:rsidR="00B4592A" w:rsidRPr="0051680E">
        <w:rPr>
          <w:rFonts w:ascii="Segoe UI" w:hAnsi="Segoe UI" w:cs="Segoe UI"/>
          <w:sz w:val="22"/>
          <w:szCs w:val="22"/>
        </w:rPr>
        <w:t xml:space="preserve">tel.: </w:t>
      </w:r>
      <w:r w:rsidR="00BB5670" w:rsidRPr="0051680E">
        <w:rPr>
          <w:rFonts w:ascii="Segoe UI" w:hAnsi="Segoe UI" w:cs="Segoe UI"/>
          <w:sz w:val="22"/>
          <w:szCs w:val="22"/>
        </w:rPr>
        <w:t>+420 </w:t>
      </w:r>
      <w:r w:rsidR="00D0328D" w:rsidRPr="0051680E">
        <w:rPr>
          <w:rFonts w:ascii="Segoe UI" w:hAnsi="Segoe UI" w:cs="Segoe UI"/>
          <w:sz w:val="22"/>
          <w:szCs w:val="22"/>
        </w:rPr>
        <w:t>495 067 473</w:t>
      </w:r>
    </w:p>
    <w:p w14:paraId="30364311" w14:textId="104BA530" w:rsidR="00EE20E3" w:rsidRPr="0051680E" w:rsidRDefault="00CE5DDC" w:rsidP="6A3A7204">
      <w:pPr>
        <w:widowControl w:val="0"/>
        <w:tabs>
          <w:tab w:val="left" w:pos="1134"/>
          <w:tab w:val="left" w:pos="1418"/>
        </w:tabs>
        <w:spacing w:before="60" w:after="60" w:line="276" w:lineRule="auto"/>
        <w:ind w:left="1134"/>
        <w:jc w:val="both"/>
        <w:rPr>
          <w:rFonts w:ascii="Segoe UI" w:hAnsi="Segoe UI" w:cs="Segoe UI"/>
          <w:sz w:val="22"/>
          <w:szCs w:val="22"/>
        </w:rPr>
      </w:pPr>
      <w:r w:rsidRPr="0051680E">
        <w:rPr>
          <w:rFonts w:ascii="Segoe UI" w:hAnsi="Segoe UI" w:cs="Segoe UI"/>
          <w:sz w:val="22"/>
          <w:szCs w:val="22"/>
        </w:rPr>
        <w:tab/>
      </w:r>
      <w:r w:rsidRPr="0051680E">
        <w:rPr>
          <w:rFonts w:ascii="Segoe UI" w:hAnsi="Segoe UI" w:cs="Segoe UI"/>
          <w:sz w:val="22"/>
          <w:szCs w:val="22"/>
        </w:rPr>
        <w:tab/>
      </w:r>
      <w:r w:rsidRPr="0051680E">
        <w:rPr>
          <w:rFonts w:ascii="Segoe UI" w:hAnsi="Segoe UI" w:cs="Segoe UI"/>
          <w:sz w:val="22"/>
          <w:szCs w:val="22"/>
        </w:rPr>
        <w:tab/>
      </w:r>
      <w:r w:rsidRPr="0051680E">
        <w:rPr>
          <w:rFonts w:ascii="Segoe UI" w:hAnsi="Segoe UI" w:cs="Segoe UI"/>
          <w:sz w:val="22"/>
          <w:szCs w:val="22"/>
        </w:rPr>
        <w:tab/>
      </w:r>
      <w:r w:rsidR="00016E7D">
        <w:rPr>
          <w:rFonts w:ascii="Segoe UI" w:hAnsi="Segoe UI" w:cs="Segoe UI"/>
          <w:sz w:val="22"/>
          <w:szCs w:val="22"/>
        </w:rPr>
        <w:tab/>
      </w:r>
      <w:r w:rsidR="00BB5670" w:rsidRPr="0051680E">
        <w:rPr>
          <w:rFonts w:ascii="Segoe UI" w:hAnsi="Segoe UI" w:cs="Segoe UI"/>
          <w:sz w:val="22"/>
          <w:szCs w:val="22"/>
        </w:rPr>
        <w:t xml:space="preserve">email: </w:t>
      </w:r>
      <w:r w:rsidR="00D0328D" w:rsidRPr="0051680E">
        <w:rPr>
          <w:rFonts w:ascii="Segoe UI" w:hAnsi="Segoe UI" w:cs="Segoe UI"/>
          <w:sz w:val="22"/>
          <w:szCs w:val="22"/>
        </w:rPr>
        <w:t>rudisar@faf.cuni.cz</w:t>
      </w:r>
      <w:r w:rsidR="0051680E">
        <w:rPr>
          <w:rFonts w:ascii="Segoe UI" w:hAnsi="Segoe UI" w:cs="Segoe UI"/>
          <w:sz w:val="22"/>
          <w:szCs w:val="22"/>
        </w:rPr>
        <w:t>.</w:t>
      </w:r>
    </w:p>
    <w:p w14:paraId="1E9C027C" w14:textId="77777777" w:rsidR="00EE20E3" w:rsidRPr="00632496" w:rsidRDefault="0002762C" w:rsidP="00491971">
      <w:pPr>
        <w:pStyle w:val="Nadpis2"/>
        <w:keepLines w:val="0"/>
        <w:widowControl w:val="0"/>
        <w:numPr>
          <w:ilvl w:val="0"/>
          <w:numId w:val="0"/>
        </w:numPr>
        <w:ind w:left="567" w:firstLine="142"/>
        <w:rPr>
          <w:rFonts w:ascii="Segoe UI" w:hAnsi="Segoe UI" w:cs="Segoe UI"/>
          <w:sz w:val="22"/>
        </w:rPr>
      </w:pPr>
      <w:bookmarkStart w:id="36" w:name="_Toc425495297"/>
      <w:r w:rsidRPr="00632496">
        <w:rPr>
          <w:rFonts w:ascii="Segoe UI" w:hAnsi="Segoe UI" w:cs="Segoe UI"/>
          <w:sz w:val="22"/>
        </w:rPr>
        <w:t>Oprávněnými</w:t>
      </w:r>
      <w:r w:rsidR="00AB50E7" w:rsidRPr="00632496">
        <w:rPr>
          <w:rFonts w:ascii="Segoe UI" w:hAnsi="Segoe UI" w:cs="Segoe UI"/>
          <w:sz w:val="22"/>
        </w:rPr>
        <w:t xml:space="preserve"> osobami za Prodávajícího jsou:</w:t>
      </w:r>
      <w:bookmarkEnd w:id="36"/>
    </w:p>
    <w:p w14:paraId="6217FF26" w14:textId="694CBCA4" w:rsidR="000819BD" w:rsidRPr="00632496" w:rsidRDefault="00EE20E3" w:rsidP="00491971">
      <w:pPr>
        <w:widowControl w:val="0"/>
        <w:numPr>
          <w:ilvl w:val="5"/>
          <w:numId w:val="8"/>
        </w:numPr>
        <w:tabs>
          <w:tab w:val="left" w:pos="1134"/>
        </w:tabs>
        <w:spacing w:before="60" w:after="60" w:line="276" w:lineRule="auto"/>
        <w:ind w:left="993" w:hanging="284"/>
        <w:jc w:val="both"/>
        <w:rPr>
          <w:rFonts w:ascii="Segoe UI" w:hAnsi="Segoe UI" w:cs="Segoe UI"/>
          <w:sz w:val="22"/>
          <w:szCs w:val="22"/>
        </w:rPr>
      </w:pPr>
      <w:r w:rsidRPr="00632496">
        <w:rPr>
          <w:rFonts w:ascii="Segoe UI" w:hAnsi="Segoe UI" w:cs="Segoe UI"/>
          <w:sz w:val="22"/>
          <w:szCs w:val="22"/>
        </w:rPr>
        <w:t xml:space="preserve">ve věcech smluvních: </w:t>
      </w:r>
      <w:r w:rsidRPr="00632496">
        <w:rPr>
          <w:rFonts w:ascii="Segoe UI" w:hAnsi="Segoe UI" w:cs="Segoe UI"/>
          <w:sz w:val="22"/>
          <w:szCs w:val="22"/>
        </w:rPr>
        <w:tab/>
      </w:r>
      <w:r w:rsidR="00BE7F4C" w:rsidRPr="00632496">
        <w:rPr>
          <w:rFonts w:ascii="Segoe UI" w:hAnsi="Segoe UI" w:cs="Segoe UI"/>
          <w:sz w:val="22"/>
          <w:szCs w:val="22"/>
        </w:rPr>
        <w:t>[</w:t>
      </w:r>
      <w:r w:rsidR="00BE7F4C" w:rsidRPr="00632496">
        <w:rPr>
          <w:rFonts w:ascii="Segoe UI" w:hAnsi="Segoe UI" w:cs="Segoe UI"/>
          <w:sz w:val="22"/>
          <w:szCs w:val="22"/>
          <w:shd w:val="clear" w:color="auto" w:fill="FFFF00"/>
        </w:rPr>
        <w:t>VYPLNÍ DODAVATEL</w:t>
      </w:r>
      <w:r w:rsidR="00F118AF">
        <w:rPr>
          <w:rFonts w:ascii="Segoe UI" w:hAnsi="Segoe UI" w:cs="Segoe UI"/>
          <w:sz w:val="22"/>
          <w:szCs w:val="22"/>
          <w:shd w:val="clear" w:color="auto" w:fill="FFFF00"/>
        </w:rPr>
        <w:t xml:space="preserve"> PŘED UZAVŘENÍM SMLOUVY</w:t>
      </w:r>
      <w:r w:rsidR="00BE7F4C" w:rsidRPr="00632496">
        <w:rPr>
          <w:rFonts w:ascii="Segoe UI" w:hAnsi="Segoe UI" w:cs="Segoe UI"/>
          <w:sz w:val="22"/>
          <w:szCs w:val="22"/>
        </w:rPr>
        <w:t>]</w:t>
      </w:r>
    </w:p>
    <w:p w14:paraId="4DA4462C" w14:textId="3F5757D0" w:rsidR="00AB50E7" w:rsidRPr="00632496" w:rsidRDefault="00EE20E3" w:rsidP="00491971">
      <w:pPr>
        <w:widowControl w:val="0"/>
        <w:numPr>
          <w:ilvl w:val="5"/>
          <w:numId w:val="8"/>
        </w:numPr>
        <w:spacing w:before="60" w:after="60" w:line="276" w:lineRule="auto"/>
        <w:ind w:left="993" w:hanging="284"/>
        <w:jc w:val="both"/>
        <w:rPr>
          <w:rFonts w:ascii="Segoe UI" w:hAnsi="Segoe UI" w:cs="Segoe UI"/>
          <w:sz w:val="22"/>
          <w:szCs w:val="22"/>
        </w:rPr>
      </w:pPr>
      <w:r w:rsidRPr="00632496">
        <w:rPr>
          <w:rFonts w:ascii="Segoe UI" w:hAnsi="Segoe UI" w:cs="Segoe UI"/>
          <w:sz w:val="22"/>
          <w:szCs w:val="22"/>
        </w:rPr>
        <w:t>ve věcech technických:</w:t>
      </w:r>
      <w:r w:rsidRPr="00632496">
        <w:rPr>
          <w:rFonts w:ascii="Segoe UI" w:hAnsi="Segoe UI" w:cs="Segoe UI"/>
          <w:b/>
          <w:sz w:val="22"/>
          <w:szCs w:val="22"/>
        </w:rPr>
        <w:t xml:space="preserve"> </w:t>
      </w:r>
      <w:r w:rsidRPr="00632496">
        <w:rPr>
          <w:rFonts w:ascii="Segoe UI" w:hAnsi="Segoe UI" w:cs="Segoe UI"/>
          <w:b/>
          <w:sz w:val="22"/>
          <w:szCs w:val="22"/>
        </w:rPr>
        <w:tab/>
      </w:r>
      <w:r w:rsidR="00BE7F4C" w:rsidRPr="00632496">
        <w:rPr>
          <w:rFonts w:ascii="Segoe UI" w:hAnsi="Segoe UI" w:cs="Segoe UI"/>
          <w:sz w:val="22"/>
          <w:szCs w:val="22"/>
        </w:rPr>
        <w:t>[</w:t>
      </w:r>
      <w:r w:rsidR="00BE7F4C" w:rsidRPr="00632496">
        <w:rPr>
          <w:rFonts w:ascii="Segoe UI" w:hAnsi="Segoe UI" w:cs="Segoe UI"/>
          <w:sz w:val="22"/>
          <w:szCs w:val="22"/>
          <w:shd w:val="clear" w:color="auto" w:fill="FFFF00"/>
        </w:rPr>
        <w:t>VYPLNÍ DODAVATEL</w:t>
      </w:r>
      <w:r w:rsidR="00F118AF">
        <w:rPr>
          <w:rFonts w:ascii="Segoe UI" w:hAnsi="Segoe UI" w:cs="Segoe UI"/>
          <w:sz w:val="22"/>
          <w:szCs w:val="22"/>
          <w:shd w:val="clear" w:color="auto" w:fill="FFFF00"/>
        </w:rPr>
        <w:t xml:space="preserve"> PŘED UZAVŘENÍM SMLOUVY</w:t>
      </w:r>
      <w:r w:rsidR="00BE7F4C" w:rsidRPr="00632496">
        <w:rPr>
          <w:rFonts w:ascii="Segoe UI" w:hAnsi="Segoe UI" w:cs="Segoe UI"/>
          <w:sz w:val="22"/>
          <w:szCs w:val="22"/>
        </w:rPr>
        <w:t>]</w:t>
      </w:r>
    </w:p>
    <w:p w14:paraId="3224D902" w14:textId="5123C1BE" w:rsidR="00EE20E3" w:rsidRPr="0002428F" w:rsidRDefault="00EE20E3" w:rsidP="004109D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37" w:name="_Toc352067956"/>
      <w:bookmarkStart w:id="38" w:name="_Toc388596045"/>
      <w:bookmarkStart w:id="39" w:name="_Toc393351766"/>
      <w:bookmarkStart w:id="40" w:name="_Toc419277792"/>
      <w:bookmarkStart w:id="41" w:name="_Toc420740266"/>
      <w:bookmarkStart w:id="42" w:name="_Toc420743497"/>
      <w:bookmarkStart w:id="43" w:name="_Toc420748728"/>
      <w:bookmarkStart w:id="44" w:name="_Toc425495302"/>
      <w:r w:rsidRPr="00632496">
        <w:rPr>
          <w:rFonts w:ascii="Segoe UI" w:hAnsi="Segoe UI" w:cs="Segoe UI"/>
          <w:sz w:val="22"/>
        </w:rPr>
        <w:t>Každá ze Smluvních stran má právo změnit jí jmenované o</w:t>
      </w:r>
      <w:r w:rsidR="0002762C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osoby, musí však o</w:t>
      </w:r>
      <w:r w:rsidR="00BE7F4C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každé změně vyrozumět písemně druhou Smluvní stranu.  Změna </w:t>
      </w:r>
      <w:r w:rsidR="0002762C" w:rsidRPr="00632496">
        <w:rPr>
          <w:rFonts w:ascii="Segoe UI" w:hAnsi="Segoe UI" w:cs="Segoe UI"/>
          <w:sz w:val="22"/>
        </w:rPr>
        <w:t>oprávněných</w:t>
      </w:r>
      <w:r w:rsidRPr="00632496">
        <w:rPr>
          <w:rFonts w:ascii="Segoe UI" w:hAnsi="Segoe UI" w:cs="Segoe UI"/>
          <w:sz w:val="22"/>
        </w:rPr>
        <w:t xml:space="preserve"> osob je vůči druhé Smluvní straně účinná okamžikem, kdy o ní byla písemně vyrozuměna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="009F7678" w:rsidRPr="00632496">
        <w:rPr>
          <w:rFonts w:ascii="Segoe UI" w:hAnsi="Segoe UI" w:cs="Segoe UI"/>
          <w:sz w:val="22"/>
        </w:rPr>
        <w:t xml:space="preserve">; není třeba uzavírat dodatek ke </w:t>
      </w:r>
      <w:r w:rsidR="0002428F">
        <w:rPr>
          <w:rFonts w:ascii="Segoe UI" w:hAnsi="Segoe UI" w:cs="Segoe UI"/>
          <w:sz w:val="22"/>
        </w:rPr>
        <w:t>S</w:t>
      </w:r>
      <w:r w:rsidR="009F7678" w:rsidRPr="0002428F">
        <w:rPr>
          <w:rFonts w:ascii="Segoe UI" w:hAnsi="Segoe UI" w:cs="Segoe UI"/>
          <w:sz w:val="22"/>
        </w:rPr>
        <w:t>mlouvě.</w:t>
      </w:r>
    </w:p>
    <w:p w14:paraId="586C6C7E" w14:textId="3F1E6FA8" w:rsidR="00EE20E3" w:rsidRPr="00632496" w:rsidRDefault="004109DB" w:rsidP="004109DB">
      <w:pPr>
        <w:pStyle w:val="Nadpis1"/>
        <w:keepNext w:val="0"/>
        <w:keepLines w:val="0"/>
        <w:widowControl w:val="0"/>
        <w:ind w:left="0" w:firstLine="0"/>
        <w:rPr>
          <w:rFonts w:ascii="Segoe UI" w:hAnsi="Segoe UI" w:cs="Segoe UI"/>
          <w:sz w:val="22"/>
          <w:szCs w:val="22"/>
        </w:rPr>
      </w:pPr>
      <w:bookmarkStart w:id="45" w:name="_Toc425495303"/>
      <w:bookmarkEnd w:id="34"/>
      <w:r>
        <w:rPr>
          <w:rFonts w:ascii="Segoe UI" w:hAnsi="Segoe UI" w:cs="Segoe UI"/>
          <w:sz w:val="22"/>
          <w:szCs w:val="22"/>
        </w:rPr>
        <w:t xml:space="preserve"> </w:t>
      </w:r>
      <w:r w:rsidR="00EE20E3" w:rsidRPr="00632496">
        <w:rPr>
          <w:rFonts w:ascii="Segoe UI" w:hAnsi="Segoe UI" w:cs="Segoe UI"/>
          <w:sz w:val="22"/>
          <w:szCs w:val="22"/>
        </w:rPr>
        <w:t xml:space="preserve">VLASTNICKÉ PRÁVO </w:t>
      </w:r>
      <w:r w:rsidR="00E57E07" w:rsidRPr="00632496">
        <w:rPr>
          <w:rFonts w:ascii="Segoe UI" w:hAnsi="Segoe UI" w:cs="Segoe UI"/>
          <w:sz w:val="22"/>
          <w:szCs w:val="22"/>
        </w:rPr>
        <w:t>A NEBEZPEČÍ ŠKODY NA VĚCI</w:t>
      </w:r>
      <w:bookmarkEnd w:id="45"/>
    </w:p>
    <w:p w14:paraId="6083E34C" w14:textId="0149A776" w:rsidR="00BE7681" w:rsidRDefault="00CE5056" w:rsidP="00B811B8">
      <w:pPr>
        <w:pStyle w:val="Nadpis2"/>
        <w:keepLines w:val="0"/>
        <w:widowControl w:val="0"/>
        <w:ind w:left="567" w:hanging="425"/>
        <w:rPr>
          <w:rFonts w:ascii="Segoe UI" w:hAnsi="Segoe UI" w:cs="Segoe UI"/>
          <w:sz w:val="22"/>
        </w:rPr>
      </w:pPr>
      <w:bookmarkStart w:id="46" w:name="_Toc349316408"/>
      <w:bookmarkStart w:id="47" w:name="_Toc352067959"/>
      <w:bookmarkStart w:id="48" w:name="_Toc388596049"/>
      <w:bookmarkStart w:id="49" w:name="_Toc393351769"/>
      <w:bookmarkStart w:id="50" w:name="_Toc419277794"/>
      <w:bookmarkStart w:id="51" w:name="_Toc420740268"/>
      <w:bookmarkStart w:id="52" w:name="_Toc420743499"/>
      <w:bookmarkStart w:id="53" w:name="_Toc420748730"/>
      <w:bookmarkStart w:id="54" w:name="_Toc425495304"/>
      <w:r w:rsidRPr="00A156DA">
        <w:rPr>
          <w:rFonts w:ascii="Segoe UI" w:hAnsi="Segoe UI" w:cs="Segoe UI"/>
          <w:sz w:val="22"/>
        </w:rPr>
        <w:t>Kupující 1 se stává vlastníkem dodaného Zboží okamžikem jeho předáním a převzetím Kupujícím 1 od Prodávajícího a Kupující 2 se stává vlastníkem dodaného Zboží okamžikem jeho předáním a převzetím Kupujícím 2 od Prodávajícího. Týmž okamžikem přechází nebezpečí škody na Zboží na Kupujícího 1 a Kupujícího 2</w:t>
      </w:r>
      <w:r w:rsidR="00EE20E3" w:rsidRPr="00E603D8">
        <w:rPr>
          <w:rFonts w:ascii="Segoe UI" w:hAnsi="Segoe UI" w:cs="Segoe UI"/>
          <w:sz w:val="22"/>
        </w:rPr>
        <w:t>.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8E7287">
        <w:rPr>
          <w:rFonts w:ascii="Segoe UI" w:hAnsi="Segoe UI" w:cs="Segoe UI"/>
          <w:sz w:val="22"/>
        </w:rPr>
        <w:t xml:space="preserve"> </w:t>
      </w:r>
    </w:p>
    <w:p w14:paraId="528AF045" w14:textId="18C409D7" w:rsidR="00EE20E3" w:rsidRPr="00E603D8" w:rsidRDefault="008E7287" w:rsidP="00B811B8">
      <w:pPr>
        <w:pStyle w:val="Nadpis2"/>
        <w:keepLines w:val="0"/>
        <w:widowControl w:val="0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Každý z Kupujících se stává vlastníkem toho Zboží, které je</w:t>
      </w:r>
      <w:r w:rsidR="00BE7681">
        <w:rPr>
          <w:rFonts w:ascii="Segoe UI" w:hAnsi="Segoe UI" w:cs="Segoe UI"/>
          <w:sz w:val="22"/>
        </w:rPr>
        <w:t xml:space="preserve"> mu určeno</w:t>
      </w:r>
      <w:r>
        <w:rPr>
          <w:rFonts w:ascii="Segoe UI" w:hAnsi="Segoe UI" w:cs="Segoe UI"/>
          <w:sz w:val="22"/>
        </w:rPr>
        <w:t> </w:t>
      </w:r>
      <w:r w:rsidR="00C66921">
        <w:rPr>
          <w:rFonts w:ascii="Segoe UI" w:hAnsi="Segoe UI" w:cs="Segoe UI"/>
          <w:sz w:val="22"/>
        </w:rPr>
        <w:t>v P</w:t>
      </w:r>
      <w:r>
        <w:rPr>
          <w:rFonts w:ascii="Segoe UI" w:hAnsi="Segoe UI" w:cs="Segoe UI"/>
          <w:sz w:val="22"/>
        </w:rPr>
        <w:t>říloze č.</w:t>
      </w:r>
      <w:r w:rsidR="00BE7681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 xml:space="preserve">2 </w:t>
      </w:r>
      <w:r w:rsidR="003A2BFC">
        <w:rPr>
          <w:rFonts w:ascii="Segoe UI" w:hAnsi="Segoe UI" w:cs="Segoe UI"/>
          <w:sz w:val="22"/>
        </w:rPr>
        <w:t>S</w:t>
      </w:r>
      <w:r>
        <w:rPr>
          <w:rFonts w:ascii="Segoe UI" w:hAnsi="Segoe UI" w:cs="Segoe UI"/>
          <w:sz w:val="22"/>
        </w:rPr>
        <w:t xml:space="preserve">mlouvy </w:t>
      </w:r>
      <w:r w:rsidR="00BE7681">
        <w:rPr>
          <w:rFonts w:ascii="Segoe UI" w:hAnsi="Segoe UI" w:cs="Segoe UI"/>
          <w:sz w:val="22"/>
        </w:rPr>
        <w:t xml:space="preserve">(v níž </w:t>
      </w:r>
      <w:r w:rsidR="00C66921">
        <w:rPr>
          <w:rFonts w:ascii="Segoe UI" w:hAnsi="Segoe UI" w:cs="Segoe UI"/>
          <w:sz w:val="22"/>
        </w:rPr>
        <w:t xml:space="preserve">je </w:t>
      </w:r>
      <w:r>
        <w:rPr>
          <w:rFonts w:ascii="Segoe UI" w:hAnsi="Segoe UI" w:cs="Segoe UI"/>
          <w:sz w:val="22"/>
        </w:rPr>
        <w:t>rozlišeno, jakou část Zboží nabývá do vlastnictví Kupující 1 a jakou část Kupující 2</w:t>
      </w:r>
      <w:r w:rsidR="00BE7681">
        <w:rPr>
          <w:rFonts w:ascii="Segoe UI" w:hAnsi="Segoe UI" w:cs="Segoe UI"/>
          <w:sz w:val="22"/>
        </w:rPr>
        <w:t>)</w:t>
      </w:r>
      <w:r>
        <w:rPr>
          <w:rFonts w:ascii="Segoe UI" w:hAnsi="Segoe UI" w:cs="Segoe UI"/>
          <w:sz w:val="22"/>
        </w:rPr>
        <w:t>,</w:t>
      </w:r>
      <w:r w:rsidR="00BE7681">
        <w:rPr>
          <w:rFonts w:ascii="Segoe UI" w:hAnsi="Segoe UI" w:cs="Segoe UI"/>
          <w:sz w:val="22"/>
        </w:rPr>
        <w:t xml:space="preserve"> případně v upraveném znění</w:t>
      </w:r>
      <w:r w:rsidR="0091445F">
        <w:rPr>
          <w:rFonts w:ascii="Segoe UI" w:hAnsi="Segoe UI" w:cs="Segoe UI"/>
          <w:sz w:val="22"/>
        </w:rPr>
        <w:t xml:space="preserve"> </w:t>
      </w:r>
      <w:r w:rsidR="009E5EC2">
        <w:rPr>
          <w:rFonts w:ascii="Segoe UI" w:hAnsi="Segoe UI" w:cs="Segoe UI"/>
          <w:sz w:val="22"/>
        </w:rPr>
        <w:t>P</w:t>
      </w:r>
      <w:r w:rsidR="0091445F">
        <w:rPr>
          <w:rFonts w:ascii="Segoe UI" w:hAnsi="Segoe UI" w:cs="Segoe UI"/>
          <w:sz w:val="22"/>
        </w:rPr>
        <w:t>řílohy č. 2</w:t>
      </w:r>
      <w:r w:rsidR="00BE7681">
        <w:rPr>
          <w:rFonts w:ascii="Segoe UI" w:hAnsi="Segoe UI" w:cs="Segoe UI"/>
          <w:sz w:val="22"/>
        </w:rPr>
        <w:t xml:space="preserve"> na základě písemného sdělení Kupujícího Prodávajícímu</w:t>
      </w:r>
      <w:r w:rsidR="0091445F">
        <w:rPr>
          <w:rFonts w:ascii="Segoe UI" w:hAnsi="Segoe UI" w:cs="Segoe UI"/>
          <w:sz w:val="22"/>
        </w:rPr>
        <w:t xml:space="preserve"> (přičemž taková změna určení budoucího vlastníka Zboží je možná pouze na základě dohody Kupujícího 1 a Kupujícího 2).</w:t>
      </w:r>
    </w:p>
    <w:p w14:paraId="5492B009" w14:textId="0BD2028C" w:rsidR="008B36D1" w:rsidRDefault="008B36D1" w:rsidP="00B811B8">
      <w:pPr>
        <w:pStyle w:val="Nadpis2"/>
        <w:keepLines w:val="0"/>
        <w:widowControl w:val="0"/>
        <w:ind w:left="567" w:hanging="425"/>
        <w:rPr>
          <w:rFonts w:ascii="Segoe UI" w:hAnsi="Segoe UI" w:cs="Segoe UI"/>
          <w:sz w:val="22"/>
        </w:rPr>
      </w:pPr>
      <w:r w:rsidRPr="00953B4E">
        <w:rPr>
          <w:rFonts w:ascii="Segoe UI" w:hAnsi="Segoe UI" w:cs="Segoe UI"/>
          <w:sz w:val="22"/>
        </w:rPr>
        <w:t xml:space="preserve">Nelze-li postupem dle odst. 8.1 a dle </w:t>
      </w:r>
      <w:r w:rsidR="009E5EC2">
        <w:rPr>
          <w:rFonts w:ascii="Segoe UI" w:hAnsi="Segoe UI" w:cs="Segoe UI"/>
          <w:sz w:val="22"/>
        </w:rPr>
        <w:t>P</w:t>
      </w:r>
      <w:r w:rsidRPr="00953B4E">
        <w:rPr>
          <w:rFonts w:ascii="Segoe UI" w:hAnsi="Segoe UI" w:cs="Segoe UI"/>
          <w:sz w:val="22"/>
        </w:rPr>
        <w:t xml:space="preserve">řílohy č. 2 </w:t>
      </w:r>
      <w:r w:rsidR="00A32B9C">
        <w:rPr>
          <w:rFonts w:ascii="Segoe UI" w:hAnsi="Segoe UI" w:cs="Segoe UI"/>
          <w:sz w:val="22"/>
        </w:rPr>
        <w:t>S</w:t>
      </w:r>
      <w:r w:rsidR="00890320">
        <w:rPr>
          <w:rFonts w:ascii="Segoe UI" w:hAnsi="Segoe UI" w:cs="Segoe UI"/>
          <w:sz w:val="22"/>
        </w:rPr>
        <w:t xml:space="preserve">mlouvy </w:t>
      </w:r>
      <w:r w:rsidRPr="00953B4E">
        <w:rPr>
          <w:rFonts w:ascii="Segoe UI" w:hAnsi="Segoe UI" w:cs="Segoe UI"/>
          <w:sz w:val="22"/>
        </w:rPr>
        <w:t xml:space="preserve">určit, který Kupující nabývá součást či příslušenství Zboží do vlastnictví (např. proto, že určité plnění není </w:t>
      </w:r>
      <w:r w:rsidR="00890320" w:rsidRPr="00953B4E">
        <w:rPr>
          <w:rFonts w:ascii="Segoe UI" w:hAnsi="Segoe UI" w:cs="Segoe UI"/>
          <w:sz w:val="22"/>
        </w:rPr>
        <w:t xml:space="preserve">rozděleno ve vztahu ke konkrétnímu Zboží, například Dílenská dokumentace či Dokumentace SP </w:t>
      </w:r>
      <w:r w:rsidR="00890320" w:rsidRPr="00953B4E">
        <w:rPr>
          <w:rFonts w:ascii="Segoe UI" w:hAnsi="Segoe UI" w:cs="Segoe UI"/>
          <w:sz w:val="22"/>
        </w:rPr>
        <w:lastRenderedPageBreak/>
        <w:t>nebudou zpracovány odděleně pro Kupujícího 1 a Kupujícího 2</w:t>
      </w:r>
      <w:r w:rsidR="00890320">
        <w:rPr>
          <w:rFonts w:ascii="Segoe UI" w:hAnsi="Segoe UI" w:cs="Segoe UI"/>
          <w:sz w:val="22"/>
        </w:rPr>
        <w:t>, nabývají je Kupující 1 a</w:t>
      </w:r>
      <w:r w:rsidR="00A32B9C">
        <w:rPr>
          <w:rFonts w:ascii="Segoe UI" w:hAnsi="Segoe UI" w:cs="Segoe UI"/>
          <w:sz w:val="22"/>
        </w:rPr>
        <w:t> </w:t>
      </w:r>
      <w:r w:rsidR="00890320">
        <w:rPr>
          <w:rFonts w:ascii="Segoe UI" w:hAnsi="Segoe UI" w:cs="Segoe UI"/>
          <w:sz w:val="22"/>
        </w:rPr>
        <w:t>Kupující 2 do spoluvlastnictví</w:t>
      </w:r>
      <w:r w:rsidR="009D559C">
        <w:rPr>
          <w:rFonts w:ascii="Segoe UI" w:hAnsi="Segoe UI" w:cs="Segoe UI"/>
          <w:sz w:val="22"/>
        </w:rPr>
        <w:t>, nedohodnou-li se jinak.</w:t>
      </w:r>
    </w:p>
    <w:p w14:paraId="3ACFD2F3" w14:textId="50EE632E" w:rsidR="00EE20E3" w:rsidRPr="00632496" w:rsidRDefault="00EE20E3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55" w:name="_Toc425495313"/>
      <w:r w:rsidRPr="00632496">
        <w:rPr>
          <w:rFonts w:ascii="Segoe UI" w:hAnsi="Segoe UI" w:cs="Segoe UI"/>
          <w:sz w:val="22"/>
          <w:szCs w:val="22"/>
        </w:rPr>
        <w:t>NÁHRADA ŠKODY</w:t>
      </w:r>
      <w:r w:rsidR="0099162B">
        <w:rPr>
          <w:rFonts w:ascii="Segoe UI" w:hAnsi="Segoe UI" w:cs="Segoe UI"/>
          <w:sz w:val="22"/>
          <w:szCs w:val="22"/>
        </w:rPr>
        <w:t>,</w:t>
      </w:r>
      <w:r w:rsidRPr="00632496">
        <w:rPr>
          <w:rFonts w:ascii="Segoe UI" w:hAnsi="Segoe UI" w:cs="Segoe UI"/>
          <w:sz w:val="22"/>
          <w:szCs w:val="22"/>
        </w:rPr>
        <w:t xml:space="preserve"> SMLUVNÍ SANKCE</w:t>
      </w:r>
      <w:bookmarkEnd w:id="55"/>
      <w:r w:rsidR="00794211">
        <w:rPr>
          <w:rFonts w:ascii="Segoe UI" w:hAnsi="Segoe UI" w:cs="Segoe UI"/>
          <w:sz w:val="22"/>
          <w:szCs w:val="22"/>
        </w:rPr>
        <w:t xml:space="preserve"> </w:t>
      </w:r>
    </w:p>
    <w:p w14:paraId="51DC93A9" w14:textId="6D92D76C" w:rsidR="00905A85" w:rsidRPr="00632496" w:rsidRDefault="00905A85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56" w:name="_Toc420740279"/>
      <w:bookmarkStart w:id="57" w:name="_Toc420743510"/>
      <w:bookmarkStart w:id="58" w:name="_Toc420748741"/>
      <w:bookmarkStart w:id="59" w:name="_Toc425495314"/>
      <w:bookmarkStart w:id="60" w:name="_Toc419277807"/>
      <w:r w:rsidRPr="00632496">
        <w:rPr>
          <w:rFonts w:ascii="Segoe UI" w:hAnsi="Segoe UI" w:cs="Segoe UI"/>
          <w:sz w:val="22"/>
        </w:rPr>
        <w:t xml:space="preserve">Smluvní strany se zavazují upozornit druhou Smluvní stranu bez zbytečného odkladu na vzniklé okolnosti vylučující odpovědnost bránící řádnému plnění </w:t>
      </w:r>
      <w:r w:rsidR="00A32B9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mlouvy. Smluvní strany se zavazují k vyvinutí maximálního úsilí k odvrácení a překonání okolností vylučujících odpovědnost za škodu či jinou újmu.</w:t>
      </w:r>
      <w:bookmarkEnd w:id="56"/>
      <w:bookmarkEnd w:id="57"/>
      <w:bookmarkEnd w:id="58"/>
      <w:bookmarkEnd w:id="59"/>
      <w:r w:rsidRPr="00632496">
        <w:rPr>
          <w:rFonts w:ascii="Segoe UI" w:hAnsi="Segoe UI" w:cs="Segoe UI"/>
          <w:sz w:val="22"/>
        </w:rPr>
        <w:t xml:space="preserve"> </w:t>
      </w:r>
    </w:p>
    <w:p w14:paraId="6FA8E456" w14:textId="04183477" w:rsidR="00905A85" w:rsidRDefault="00905A85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61" w:name="_Toc420740280"/>
      <w:bookmarkStart w:id="62" w:name="_Toc420743511"/>
      <w:bookmarkStart w:id="63" w:name="_Toc420748742"/>
      <w:bookmarkStart w:id="64" w:name="_Toc425495315"/>
      <w:r w:rsidRPr="00501658">
        <w:rPr>
          <w:rFonts w:ascii="Segoe UI" w:hAnsi="Segoe UI" w:cs="Segoe UI"/>
          <w:sz w:val="22"/>
        </w:rPr>
        <w:t xml:space="preserve">Prodávající odpovídá za veškerou způsobenou škodu či jinou újmu, a to vzniklou jak porušením </w:t>
      </w:r>
      <w:r w:rsidR="00514350">
        <w:rPr>
          <w:rFonts w:ascii="Segoe UI" w:hAnsi="Segoe UI" w:cs="Segoe UI"/>
          <w:sz w:val="22"/>
        </w:rPr>
        <w:t>S</w:t>
      </w:r>
      <w:r w:rsidRPr="00501658">
        <w:rPr>
          <w:rFonts w:ascii="Segoe UI" w:hAnsi="Segoe UI" w:cs="Segoe UI"/>
          <w:sz w:val="22"/>
        </w:rPr>
        <w:t>mlouvy, opomenutím nebo dodáním vadného plnění, tak i porušením povinností stanovených platnými a účinnými právními předpisy.</w:t>
      </w:r>
      <w:bookmarkStart w:id="65" w:name="_Toc420740281"/>
      <w:bookmarkStart w:id="66" w:name="_Toc420743512"/>
      <w:bookmarkStart w:id="67" w:name="_Toc420748743"/>
      <w:bookmarkStart w:id="68" w:name="_Toc425495316"/>
      <w:bookmarkEnd w:id="61"/>
      <w:bookmarkEnd w:id="62"/>
      <w:bookmarkEnd w:id="63"/>
      <w:bookmarkEnd w:id="64"/>
      <w:r w:rsidR="00501658">
        <w:rPr>
          <w:rFonts w:ascii="Segoe UI" w:hAnsi="Segoe UI" w:cs="Segoe UI"/>
          <w:sz w:val="22"/>
        </w:rPr>
        <w:t xml:space="preserve"> </w:t>
      </w:r>
      <w:r w:rsidRPr="00501658">
        <w:rPr>
          <w:rFonts w:ascii="Segoe UI" w:hAnsi="Segoe UI" w:cs="Segoe UI"/>
          <w:sz w:val="22"/>
        </w:rPr>
        <w:t>Škoda se hradí v penězích, nebo, je-li to možné nebo účelné, uvedením do předešlého stavu podle volby poškozené strany v konkrétním případě.</w:t>
      </w:r>
      <w:bookmarkEnd w:id="65"/>
      <w:bookmarkEnd w:id="66"/>
      <w:bookmarkEnd w:id="67"/>
      <w:bookmarkEnd w:id="68"/>
    </w:p>
    <w:p w14:paraId="2C9F2B00" w14:textId="05D0BF22" w:rsidR="00501658" w:rsidRDefault="00501658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DD16A4">
        <w:rPr>
          <w:rFonts w:ascii="Segoe UI" w:hAnsi="Segoe UI" w:cs="Segoe UI"/>
          <w:sz w:val="22"/>
        </w:rPr>
        <w:t>V případě, že Prodávajícím</w:t>
      </w:r>
      <w:r>
        <w:rPr>
          <w:rFonts w:ascii="Segoe UI" w:hAnsi="Segoe UI" w:cs="Segoe UI"/>
          <w:sz w:val="22"/>
        </w:rPr>
        <w:t xml:space="preserve">, jeho pracovníky či </w:t>
      </w:r>
      <w:r w:rsidR="002F335A">
        <w:rPr>
          <w:rFonts w:ascii="Segoe UI" w:hAnsi="Segoe UI" w:cs="Segoe UI"/>
          <w:sz w:val="22"/>
        </w:rPr>
        <w:t xml:space="preserve">jeho </w:t>
      </w:r>
      <w:r>
        <w:rPr>
          <w:rFonts w:ascii="Segoe UI" w:hAnsi="Segoe UI" w:cs="Segoe UI"/>
          <w:sz w:val="22"/>
        </w:rPr>
        <w:t>poddodavateli</w:t>
      </w:r>
      <w:r w:rsidRPr="00DD16A4">
        <w:rPr>
          <w:rFonts w:ascii="Segoe UI" w:hAnsi="Segoe UI" w:cs="Segoe UI"/>
          <w:sz w:val="22"/>
        </w:rPr>
        <w:t xml:space="preserve"> byla při plnění předmětu </w:t>
      </w:r>
      <w:r w:rsidR="00514350">
        <w:rPr>
          <w:rFonts w:ascii="Segoe UI" w:hAnsi="Segoe UI" w:cs="Segoe UI"/>
          <w:sz w:val="22"/>
        </w:rPr>
        <w:t>S</w:t>
      </w:r>
      <w:r w:rsidRPr="00DD16A4">
        <w:rPr>
          <w:rFonts w:ascii="Segoe UI" w:hAnsi="Segoe UI" w:cs="Segoe UI"/>
          <w:sz w:val="22"/>
        </w:rPr>
        <w:t xml:space="preserve">mlouvy způsobena na </w:t>
      </w:r>
      <w:r w:rsidR="00DA6A1A">
        <w:rPr>
          <w:rFonts w:ascii="Segoe UI" w:hAnsi="Segoe UI" w:cs="Segoe UI"/>
          <w:sz w:val="22"/>
        </w:rPr>
        <w:t xml:space="preserve">místech plnění, </w:t>
      </w:r>
      <w:r>
        <w:rPr>
          <w:rFonts w:ascii="Segoe UI" w:hAnsi="Segoe UI" w:cs="Segoe UI"/>
          <w:sz w:val="22"/>
        </w:rPr>
        <w:t>S</w:t>
      </w:r>
      <w:r w:rsidRPr="00DD16A4">
        <w:rPr>
          <w:rFonts w:ascii="Segoe UI" w:hAnsi="Segoe UI" w:cs="Segoe UI"/>
          <w:sz w:val="22"/>
        </w:rPr>
        <w:t>tavbě, resp. prostorech, do kterých j</w:t>
      </w:r>
      <w:r w:rsidR="00762283">
        <w:rPr>
          <w:rFonts w:ascii="Segoe UI" w:hAnsi="Segoe UI" w:cs="Segoe UI"/>
          <w:sz w:val="22"/>
        </w:rPr>
        <w:t>e</w:t>
      </w:r>
      <w:r w:rsidRPr="00DD16A4">
        <w:rPr>
          <w:rFonts w:ascii="Segoe UI" w:hAnsi="Segoe UI" w:cs="Segoe UI"/>
          <w:sz w:val="22"/>
        </w:rPr>
        <w:t xml:space="preserve"> dodáváno</w:t>
      </w:r>
      <w:r w:rsidR="00762283">
        <w:rPr>
          <w:rFonts w:ascii="Segoe UI" w:hAnsi="Segoe UI" w:cs="Segoe UI"/>
          <w:sz w:val="22"/>
        </w:rPr>
        <w:t xml:space="preserve"> Zboží,</w:t>
      </w:r>
      <w:r w:rsidRPr="00DD16A4">
        <w:rPr>
          <w:rFonts w:ascii="Segoe UI" w:hAnsi="Segoe UI" w:cs="Segoe UI"/>
          <w:sz w:val="22"/>
        </w:rPr>
        <w:t xml:space="preserve"> </w:t>
      </w:r>
      <w:r w:rsidR="00D73192">
        <w:rPr>
          <w:rFonts w:ascii="Segoe UI" w:hAnsi="Segoe UI" w:cs="Segoe UI"/>
          <w:sz w:val="22"/>
        </w:rPr>
        <w:t>nebo</w:t>
      </w:r>
      <w:r w:rsidRPr="00DD16A4">
        <w:rPr>
          <w:rFonts w:ascii="Segoe UI" w:hAnsi="Segoe UI" w:cs="Segoe UI"/>
          <w:sz w:val="22"/>
        </w:rPr>
        <w:t xml:space="preserve"> ve kterých je toto </w:t>
      </w:r>
      <w:r w:rsidR="00762283">
        <w:rPr>
          <w:rFonts w:ascii="Segoe UI" w:hAnsi="Segoe UI" w:cs="Segoe UI"/>
          <w:sz w:val="22"/>
        </w:rPr>
        <w:t xml:space="preserve">Zboží </w:t>
      </w:r>
      <w:r w:rsidRPr="00DD16A4">
        <w:rPr>
          <w:rFonts w:ascii="Segoe UI" w:hAnsi="Segoe UI" w:cs="Segoe UI"/>
          <w:sz w:val="22"/>
        </w:rPr>
        <w:t>montováno</w:t>
      </w:r>
      <w:r w:rsidR="00D73192">
        <w:rPr>
          <w:rFonts w:ascii="Segoe UI" w:hAnsi="Segoe UI" w:cs="Segoe UI"/>
          <w:sz w:val="22"/>
        </w:rPr>
        <w:t xml:space="preserve">, nebo </w:t>
      </w:r>
      <w:r w:rsidRPr="00DD16A4">
        <w:rPr>
          <w:rFonts w:ascii="Segoe UI" w:hAnsi="Segoe UI" w:cs="Segoe UI"/>
          <w:sz w:val="22"/>
        </w:rPr>
        <w:t xml:space="preserve">přes které je přepravováno, škoda, </w:t>
      </w:r>
      <w:r w:rsidR="007D5EEC" w:rsidRPr="00501658">
        <w:rPr>
          <w:rFonts w:ascii="Segoe UI" w:hAnsi="Segoe UI" w:cs="Segoe UI"/>
          <w:sz w:val="22"/>
        </w:rPr>
        <w:t>Prodávající odpovídá za veškerou způsobenou škodu či jinou újmu</w:t>
      </w:r>
      <w:r w:rsidR="007D5EEC">
        <w:rPr>
          <w:rFonts w:ascii="Segoe UI" w:hAnsi="Segoe UI" w:cs="Segoe UI"/>
          <w:sz w:val="22"/>
        </w:rPr>
        <w:t>. T</w:t>
      </w:r>
      <w:r w:rsidRPr="00DD16A4">
        <w:rPr>
          <w:rFonts w:ascii="Segoe UI" w:hAnsi="Segoe UI" w:cs="Segoe UI"/>
          <w:sz w:val="22"/>
        </w:rPr>
        <w:t xml:space="preserve">ato škoda bude hrazena </w:t>
      </w:r>
      <w:r w:rsidR="007D5EEC">
        <w:rPr>
          <w:rFonts w:ascii="Segoe UI" w:hAnsi="Segoe UI" w:cs="Segoe UI"/>
          <w:sz w:val="22"/>
        </w:rPr>
        <w:t xml:space="preserve">Kupujícímu nebo </w:t>
      </w:r>
      <w:r w:rsidRPr="00DD16A4">
        <w:rPr>
          <w:rFonts w:ascii="Segoe UI" w:hAnsi="Segoe UI" w:cs="Segoe UI"/>
          <w:sz w:val="22"/>
        </w:rPr>
        <w:t xml:space="preserve">zhotoviteli </w:t>
      </w:r>
      <w:r w:rsidR="00762283">
        <w:rPr>
          <w:rFonts w:ascii="Segoe UI" w:hAnsi="Segoe UI" w:cs="Segoe UI"/>
          <w:sz w:val="22"/>
        </w:rPr>
        <w:t>Stavby</w:t>
      </w:r>
      <w:r w:rsidRPr="00DD16A4">
        <w:rPr>
          <w:rFonts w:ascii="Segoe UI" w:hAnsi="Segoe UI" w:cs="Segoe UI"/>
          <w:sz w:val="22"/>
        </w:rPr>
        <w:t xml:space="preserve"> </w:t>
      </w:r>
      <w:r w:rsidR="007D5EEC">
        <w:rPr>
          <w:rFonts w:ascii="Segoe UI" w:hAnsi="Segoe UI" w:cs="Segoe UI"/>
          <w:sz w:val="22"/>
        </w:rPr>
        <w:t>na zá</w:t>
      </w:r>
      <w:r w:rsidR="00A510E9">
        <w:rPr>
          <w:rFonts w:ascii="Segoe UI" w:hAnsi="Segoe UI" w:cs="Segoe UI"/>
          <w:sz w:val="22"/>
        </w:rPr>
        <w:t>k</w:t>
      </w:r>
      <w:r w:rsidR="007D5EEC">
        <w:rPr>
          <w:rFonts w:ascii="Segoe UI" w:hAnsi="Segoe UI" w:cs="Segoe UI"/>
          <w:sz w:val="22"/>
        </w:rPr>
        <w:t>ladě jejich výzvy</w:t>
      </w:r>
      <w:r w:rsidR="00A510E9">
        <w:rPr>
          <w:rFonts w:ascii="Segoe UI" w:hAnsi="Segoe UI" w:cs="Segoe UI"/>
          <w:sz w:val="22"/>
        </w:rPr>
        <w:t>, dle toho, kdo nese riziko škody na Stavbě/budově</w:t>
      </w:r>
      <w:r w:rsidR="00950342">
        <w:rPr>
          <w:rFonts w:ascii="Segoe UI" w:hAnsi="Segoe UI" w:cs="Segoe UI"/>
          <w:sz w:val="22"/>
        </w:rPr>
        <w:t>/</w:t>
      </w:r>
      <w:r w:rsidR="00A510E9">
        <w:rPr>
          <w:rFonts w:ascii="Segoe UI" w:hAnsi="Segoe UI" w:cs="Segoe UI"/>
          <w:sz w:val="22"/>
        </w:rPr>
        <w:t>prostorách</w:t>
      </w:r>
      <w:r w:rsidRPr="00DD16A4">
        <w:rPr>
          <w:rFonts w:ascii="Segoe UI" w:hAnsi="Segoe UI" w:cs="Segoe UI"/>
          <w:sz w:val="22"/>
        </w:rPr>
        <w:t xml:space="preserve">. Prodávající si v případě uplatnění škody zhotovitelem </w:t>
      </w:r>
      <w:r w:rsidR="00762283">
        <w:rPr>
          <w:rFonts w:ascii="Segoe UI" w:hAnsi="Segoe UI" w:cs="Segoe UI"/>
          <w:sz w:val="22"/>
        </w:rPr>
        <w:t xml:space="preserve">Stavby </w:t>
      </w:r>
      <w:r w:rsidRPr="00DD16A4">
        <w:rPr>
          <w:rFonts w:ascii="Segoe UI" w:hAnsi="Segoe UI" w:cs="Segoe UI"/>
          <w:sz w:val="22"/>
        </w:rPr>
        <w:t xml:space="preserve">vyžádá písemné potvrzení Kupujícího, že za prostory, na kterých byla škoda způsobena, nese riziko škody zhotovitel </w:t>
      </w:r>
      <w:r w:rsidR="007D5EEC">
        <w:rPr>
          <w:rFonts w:ascii="Segoe UI" w:hAnsi="Segoe UI" w:cs="Segoe UI"/>
          <w:sz w:val="22"/>
        </w:rPr>
        <w:t xml:space="preserve">Stavby </w:t>
      </w:r>
      <w:r w:rsidRPr="00DD16A4">
        <w:rPr>
          <w:rFonts w:ascii="Segoe UI" w:hAnsi="Segoe UI" w:cs="Segoe UI"/>
          <w:sz w:val="22"/>
        </w:rPr>
        <w:t>a</w:t>
      </w:r>
      <w:r w:rsidR="009E5A3D">
        <w:rPr>
          <w:rFonts w:ascii="Segoe UI" w:hAnsi="Segoe UI" w:cs="Segoe UI"/>
          <w:sz w:val="22"/>
        </w:rPr>
        <w:t> </w:t>
      </w:r>
      <w:r w:rsidRPr="00DD16A4">
        <w:rPr>
          <w:rFonts w:ascii="Segoe UI" w:hAnsi="Segoe UI" w:cs="Segoe UI"/>
          <w:sz w:val="22"/>
        </w:rPr>
        <w:t>k tomuto plnění existuje právní důvod. Kupující se tímto nevzdává práva uplatnit vůči Prodávajícímu nárok na náhradu škody sám jako vlastník těchto prostor.</w:t>
      </w:r>
    </w:p>
    <w:p w14:paraId="250CBF06" w14:textId="581323D3" w:rsidR="00DD16A4" w:rsidRPr="00BE6164" w:rsidRDefault="09AE0BBE" w:rsidP="00686B5C">
      <w:pPr>
        <w:pStyle w:val="Odstavecseseznamem"/>
        <w:widowControl w:val="0"/>
        <w:spacing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</w:rPr>
      </w:pPr>
      <w:r w:rsidRPr="00953B4E">
        <w:rPr>
          <w:rFonts w:ascii="Segoe UI" w:hAnsi="Segoe UI" w:cs="Segoe UI"/>
          <w:sz w:val="22"/>
          <w:szCs w:val="22"/>
        </w:rPr>
        <w:t>Při přebírání místnosti k dodávce Zboží</w:t>
      </w:r>
      <w:r w:rsidR="32003D08" w:rsidRPr="00953B4E">
        <w:rPr>
          <w:rFonts w:ascii="Segoe UI" w:hAnsi="Segoe UI" w:cs="Segoe UI"/>
          <w:sz w:val="22"/>
          <w:szCs w:val="22"/>
        </w:rPr>
        <w:t xml:space="preserve"> s</w:t>
      </w:r>
      <w:r w:rsidRPr="00953B4E">
        <w:rPr>
          <w:rFonts w:ascii="Segoe UI" w:hAnsi="Segoe UI" w:cs="Segoe UI"/>
          <w:sz w:val="22"/>
          <w:szCs w:val="22"/>
        </w:rPr>
        <w:t xml:space="preserve">epíší Prodávající, Kupující a </w:t>
      </w:r>
      <w:r w:rsidR="514D1697" w:rsidRPr="00953B4E">
        <w:rPr>
          <w:rFonts w:ascii="Segoe UI" w:hAnsi="Segoe UI" w:cs="Segoe UI"/>
          <w:sz w:val="22"/>
          <w:szCs w:val="22"/>
        </w:rPr>
        <w:t>z</w:t>
      </w:r>
      <w:r w:rsidRPr="00953B4E">
        <w:rPr>
          <w:rFonts w:ascii="Segoe UI" w:hAnsi="Segoe UI" w:cs="Segoe UI"/>
          <w:sz w:val="22"/>
          <w:szCs w:val="22"/>
        </w:rPr>
        <w:t xml:space="preserve">hotovitel </w:t>
      </w:r>
      <w:r w:rsidR="3F7F92D4" w:rsidRPr="00953B4E">
        <w:rPr>
          <w:rFonts w:ascii="Segoe UI" w:hAnsi="Segoe UI" w:cs="Segoe UI"/>
          <w:sz w:val="22"/>
          <w:szCs w:val="22"/>
        </w:rPr>
        <w:t>S</w:t>
      </w:r>
      <w:r w:rsidRPr="00953B4E">
        <w:rPr>
          <w:rFonts w:ascii="Segoe UI" w:hAnsi="Segoe UI" w:cs="Segoe UI"/>
          <w:sz w:val="22"/>
          <w:szCs w:val="22"/>
        </w:rPr>
        <w:t xml:space="preserve">tavby protokol s popisem případných poškození Stavby v </w:t>
      </w:r>
      <w:r w:rsidR="00EE1B37">
        <w:rPr>
          <w:rFonts w:ascii="Segoe UI" w:hAnsi="Segoe UI" w:cs="Segoe UI"/>
          <w:sz w:val="22"/>
          <w:szCs w:val="22"/>
        </w:rPr>
        <w:t>dotčených prostorách</w:t>
      </w:r>
      <w:r w:rsidRPr="00953B4E">
        <w:rPr>
          <w:rFonts w:ascii="Segoe UI" w:hAnsi="Segoe UI" w:cs="Segoe UI"/>
          <w:sz w:val="22"/>
          <w:szCs w:val="22"/>
        </w:rPr>
        <w:t xml:space="preserve"> (chodby, místnosti, schodiště atp.)</w:t>
      </w:r>
      <w:r w:rsidR="3F7F92D4" w:rsidRPr="00953B4E">
        <w:rPr>
          <w:rFonts w:ascii="Segoe UI" w:hAnsi="Segoe UI" w:cs="Segoe UI"/>
          <w:sz w:val="22"/>
          <w:szCs w:val="22"/>
        </w:rPr>
        <w:t xml:space="preserve"> vyskytujících se na Stavbě v době přebírání místnosti k</w:t>
      </w:r>
      <w:r w:rsidR="00EE1B37">
        <w:rPr>
          <w:rFonts w:ascii="Segoe UI" w:hAnsi="Segoe UI" w:cs="Segoe UI"/>
          <w:sz w:val="22"/>
          <w:szCs w:val="22"/>
        </w:rPr>
        <w:t> </w:t>
      </w:r>
      <w:r w:rsidR="3F7F92D4" w:rsidRPr="00953B4E">
        <w:rPr>
          <w:rFonts w:ascii="Segoe UI" w:hAnsi="Segoe UI" w:cs="Segoe UI"/>
          <w:sz w:val="22"/>
          <w:szCs w:val="22"/>
        </w:rPr>
        <w:t>dodávce Zboží Prodávajícím</w:t>
      </w:r>
      <w:r w:rsidR="40700BB9" w:rsidRPr="00953B4E">
        <w:rPr>
          <w:rFonts w:ascii="Segoe UI" w:hAnsi="Segoe UI" w:cs="Segoe UI"/>
          <w:sz w:val="22"/>
          <w:szCs w:val="22"/>
        </w:rPr>
        <w:t xml:space="preserve"> (dále jen „</w:t>
      </w:r>
      <w:r w:rsidR="40700BB9" w:rsidRPr="007712BF">
        <w:rPr>
          <w:rFonts w:ascii="Segoe UI" w:hAnsi="Segoe UI" w:cs="Segoe UI"/>
          <w:b/>
          <w:bCs/>
          <w:sz w:val="22"/>
          <w:szCs w:val="22"/>
        </w:rPr>
        <w:t xml:space="preserve">Protokol o předání </w:t>
      </w:r>
      <w:r w:rsidR="00EE1B37" w:rsidRPr="007712BF">
        <w:rPr>
          <w:rFonts w:ascii="Segoe UI" w:hAnsi="Segoe UI" w:cs="Segoe UI"/>
          <w:b/>
          <w:bCs/>
          <w:sz w:val="22"/>
          <w:szCs w:val="22"/>
        </w:rPr>
        <w:t>prostor</w:t>
      </w:r>
      <w:r w:rsidR="40700BB9" w:rsidRPr="00953B4E">
        <w:rPr>
          <w:rFonts w:ascii="Segoe UI" w:hAnsi="Segoe UI" w:cs="Segoe UI"/>
          <w:sz w:val="22"/>
          <w:szCs w:val="22"/>
        </w:rPr>
        <w:t>“)</w:t>
      </w:r>
      <w:r w:rsidR="3F7F92D4" w:rsidRPr="00953B4E">
        <w:rPr>
          <w:rFonts w:ascii="Segoe UI" w:hAnsi="Segoe UI" w:cs="Segoe UI"/>
          <w:sz w:val="22"/>
          <w:szCs w:val="22"/>
        </w:rPr>
        <w:t>.</w:t>
      </w:r>
      <w:r w:rsidR="40700BB9" w:rsidRPr="00953B4E">
        <w:rPr>
          <w:rFonts w:ascii="Segoe UI" w:hAnsi="Segoe UI" w:cs="Segoe UI"/>
          <w:sz w:val="22"/>
          <w:szCs w:val="22"/>
        </w:rPr>
        <w:t xml:space="preserve"> Při přebírání místnosti vybavené dodaným Zbožím Kupujícím zpět sepíší Prodávající, Kupující a</w:t>
      </w:r>
      <w:r w:rsidR="25066C9B" w:rsidRPr="00953B4E">
        <w:rPr>
          <w:rFonts w:ascii="Segoe UI" w:hAnsi="Segoe UI" w:cs="Segoe UI"/>
          <w:sz w:val="22"/>
          <w:szCs w:val="22"/>
        </w:rPr>
        <w:t> </w:t>
      </w:r>
      <w:r w:rsidR="40700BB9" w:rsidRPr="00953B4E">
        <w:rPr>
          <w:rFonts w:ascii="Segoe UI" w:hAnsi="Segoe UI" w:cs="Segoe UI"/>
          <w:sz w:val="22"/>
          <w:szCs w:val="22"/>
        </w:rPr>
        <w:t xml:space="preserve">zhotovitel Stavby protokol s popisem případných poškození Stavby </w:t>
      </w:r>
      <w:r w:rsidR="003173F7">
        <w:rPr>
          <w:rFonts w:ascii="Segoe UI" w:hAnsi="Segoe UI" w:cs="Segoe UI"/>
          <w:sz w:val="22"/>
          <w:szCs w:val="22"/>
        </w:rPr>
        <w:t>v dotčených prostorách</w:t>
      </w:r>
      <w:r w:rsidR="40700BB9" w:rsidRPr="00953B4E">
        <w:rPr>
          <w:rFonts w:ascii="Segoe UI" w:hAnsi="Segoe UI" w:cs="Segoe UI"/>
          <w:sz w:val="22"/>
          <w:szCs w:val="22"/>
        </w:rPr>
        <w:t xml:space="preserve"> vyskytujících se na Stavbě v době přebírání místnosti zpět Kupujícím</w:t>
      </w:r>
      <w:r w:rsidR="00E13E67">
        <w:rPr>
          <w:rFonts w:ascii="Segoe UI" w:hAnsi="Segoe UI" w:cs="Segoe UI"/>
          <w:sz w:val="22"/>
          <w:szCs w:val="22"/>
        </w:rPr>
        <w:t xml:space="preserve"> nebo zhotovitelem Stavby</w:t>
      </w:r>
      <w:r w:rsidR="40700BB9" w:rsidRPr="00953B4E">
        <w:rPr>
          <w:rFonts w:ascii="Segoe UI" w:hAnsi="Segoe UI" w:cs="Segoe UI"/>
          <w:sz w:val="22"/>
          <w:szCs w:val="22"/>
        </w:rPr>
        <w:t xml:space="preserve"> (dále jen „</w:t>
      </w:r>
      <w:r w:rsidR="40700BB9" w:rsidRPr="007712BF">
        <w:rPr>
          <w:rFonts w:ascii="Segoe UI" w:hAnsi="Segoe UI" w:cs="Segoe UI"/>
          <w:b/>
          <w:bCs/>
          <w:sz w:val="22"/>
          <w:szCs w:val="22"/>
        </w:rPr>
        <w:t xml:space="preserve">Protokol o vrácení </w:t>
      </w:r>
      <w:r w:rsidR="003173F7" w:rsidRPr="007712BF">
        <w:rPr>
          <w:rFonts w:ascii="Segoe UI" w:hAnsi="Segoe UI" w:cs="Segoe UI"/>
          <w:b/>
          <w:bCs/>
          <w:sz w:val="22"/>
          <w:szCs w:val="22"/>
        </w:rPr>
        <w:t>prostor</w:t>
      </w:r>
      <w:r w:rsidR="40700BB9" w:rsidRPr="00953B4E">
        <w:rPr>
          <w:rFonts w:ascii="Segoe UI" w:hAnsi="Segoe UI" w:cs="Segoe UI"/>
          <w:sz w:val="22"/>
          <w:szCs w:val="22"/>
        </w:rPr>
        <w:t xml:space="preserve">“). </w:t>
      </w:r>
      <w:r w:rsidR="40700BB9" w:rsidRPr="00BE6164">
        <w:rPr>
          <w:rFonts w:ascii="Segoe UI" w:hAnsi="Segoe UI" w:cs="Segoe UI"/>
          <w:sz w:val="22"/>
          <w:szCs w:val="22"/>
        </w:rPr>
        <w:t>Neprokáže-li Prodávající opak, má se za</w:t>
      </w:r>
      <w:r w:rsidR="007712BF">
        <w:rPr>
          <w:rFonts w:ascii="Segoe UI" w:hAnsi="Segoe UI" w:cs="Segoe UI"/>
          <w:sz w:val="22"/>
          <w:szCs w:val="22"/>
        </w:rPr>
        <w:t> </w:t>
      </w:r>
      <w:r w:rsidR="40700BB9" w:rsidRPr="00BE6164">
        <w:rPr>
          <w:rFonts w:ascii="Segoe UI" w:hAnsi="Segoe UI" w:cs="Segoe UI"/>
          <w:sz w:val="22"/>
          <w:szCs w:val="22"/>
        </w:rPr>
        <w:t xml:space="preserve">to, že poškození Stavby neuvedená v Protokolu o předání </w:t>
      </w:r>
      <w:r w:rsidR="003173F7">
        <w:rPr>
          <w:rFonts w:ascii="Segoe UI" w:hAnsi="Segoe UI" w:cs="Segoe UI"/>
          <w:sz w:val="22"/>
          <w:szCs w:val="22"/>
        </w:rPr>
        <w:t>prostor</w:t>
      </w:r>
      <w:r w:rsidR="40700BB9" w:rsidRPr="00BE6164">
        <w:rPr>
          <w:rFonts w:ascii="Segoe UI" w:hAnsi="Segoe UI" w:cs="Segoe UI"/>
          <w:sz w:val="22"/>
          <w:szCs w:val="22"/>
        </w:rPr>
        <w:t xml:space="preserve">, </w:t>
      </w:r>
      <w:r w:rsidR="32003D08" w:rsidRPr="00BE6164">
        <w:rPr>
          <w:rFonts w:ascii="Segoe UI" w:hAnsi="Segoe UI" w:cs="Segoe UI"/>
          <w:sz w:val="22"/>
          <w:szCs w:val="22"/>
        </w:rPr>
        <w:t xml:space="preserve">se na Stavbě v době místnosti k dodávce Zboží Prodávajícím nevyskytovala a že je Prodávající způsobil. </w:t>
      </w:r>
    </w:p>
    <w:p w14:paraId="3D4CA131" w14:textId="0A32388A" w:rsidR="00905A85" w:rsidRPr="00632496" w:rsidRDefault="00905A85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69" w:name="_Toc420740282"/>
      <w:bookmarkStart w:id="70" w:name="_Toc420743513"/>
      <w:bookmarkStart w:id="71" w:name="_Toc420748744"/>
      <w:bookmarkStart w:id="72" w:name="_Toc425495317"/>
      <w:r w:rsidRPr="00632496">
        <w:rPr>
          <w:rFonts w:ascii="Segoe UI" w:hAnsi="Segoe UI" w:cs="Segoe UI"/>
          <w:sz w:val="22"/>
        </w:rPr>
        <w:t>Ujednáním o smluvní pokutě není dotčeno právo Smluvních stran na náhradu škody či jiné újmy v plné výši a věřitel je oprávněn domáhat se náhrady škody či jiné újmy v plné výši.</w:t>
      </w:r>
      <w:bookmarkEnd w:id="69"/>
      <w:bookmarkEnd w:id="70"/>
      <w:bookmarkEnd w:id="71"/>
      <w:r w:rsidRPr="00632496">
        <w:rPr>
          <w:rFonts w:ascii="Segoe UI" w:hAnsi="Segoe UI" w:cs="Segoe UI"/>
          <w:sz w:val="22"/>
        </w:rPr>
        <w:t xml:space="preserve"> </w:t>
      </w:r>
      <w:r w:rsidR="00EE6FBC" w:rsidRPr="00632496">
        <w:rPr>
          <w:rFonts w:ascii="Segoe UI" w:hAnsi="Segoe UI" w:cs="Segoe UI"/>
          <w:sz w:val="22"/>
        </w:rPr>
        <w:t xml:space="preserve">Zaplacením smluvní pokuty není dotčeno splnění povinnosti, která je prostřednictvím smluvní pokuty </w:t>
      </w:r>
      <w:r w:rsidR="00DA6A1A">
        <w:rPr>
          <w:rFonts w:ascii="Segoe UI" w:hAnsi="Segoe UI" w:cs="Segoe UI"/>
          <w:sz w:val="22"/>
        </w:rPr>
        <w:t>utvrze</w:t>
      </w:r>
      <w:r w:rsidR="00EE6FBC" w:rsidRPr="00632496">
        <w:rPr>
          <w:rFonts w:ascii="Segoe UI" w:hAnsi="Segoe UI" w:cs="Segoe UI"/>
          <w:sz w:val="22"/>
        </w:rPr>
        <w:t>na.</w:t>
      </w:r>
      <w:bookmarkEnd w:id="72"/>
      <w:r w:rsidR="00D1333A">
        <w:rPr>
          <w:rFonts w:ascii="Segoe UI" w:hAnsi="Segoe UI" w:cs="Segoe UI"/>
          <w:sz w:val="22"/>
        </w:rPr>
        <w:t xml:space="preserve"> </w:t>
      </w:r>
      <w:r w:rsidR="00D1333A" w:rsidRPr="00DD16A4">
        <w:rPr>
          <w:rFonts w:ascii="Segoe UI" w:hAnsi="Segoe UI" w:cs="Segoe UI"/>
          <w:sz w:val="22"/>
        </w:rPr>
        <w:t>Prodávající bere na vědomí, že jeho prodlení</w:t>
      </w:r>
      <w:r w:rsidR="00BD0E22">
        <w:rPr>
          <w:rFonts w:ascii="Segoe UI" w:hAnsi="Segoe UI" w:cs="Segoe UI"/>
          <w:sz w:val="22"/>
        </w:rPr>
        <w:t xml:space="preserve"> s plněním této </w:t>
      </w:r>
      <w:r w:rsidR="00705F0A">
        <w:rPr>
          <w:rFonts w:ascii="Segoe UI" w:hAnsi="Segoe UI" w:cs="Segoe UI"/>
          <w:sz w:val="22"/>
        </w:rPr>
        <w:t>S</w:t>
      </w:r>
      <w:r w:rsidR="00BD0E22">
        <w:rPr>
          <w:rFonts w:ascii="Segoe UI" w:hAnsi="Segoe UI" w:cs="Segoe UI"/>
          <w:sz w:val="22"/>
        </w:rPr>
        <w:t>mlouvy</w:t>
      </w:r>
      <w:r w:rsidR="00D1333A" w:rsidRPr="00DD16A4">
        <w:rPr>
          <w:rFonts w:ascii="Segoe UI" w:hAnsi="Segoe UI" w:cs="Segoe UI"/>
          <w:sz w:val="22"/>
        </w:rPr>
        <w:t xml:space="preserve"> může být důvodem ztráty dotace</w:t>
      </w:r>
      <w:r w:rsidR="0037744C" w:rsidRPr="00DD16A4">
        <w:rPr>
          <w:rFonts w:ascii="Segoe UI" w:hAnsi="Segoe UI" w:cs="Segoe UI"/>
          <w:sz w:val="22"/>
        </w:rPr>
        <w:t xml:space="preserve"> na realizaci této </w:t>
      </w:r>
      <w:r w:rsidR="00705F0A">
        <w:rPr>
          <w:rFonts w:ascii="Segoe UI" w:hAnsi="Segoe UI" w:cs="Segoe UI"/>
          <w:sz w:val="22"/>
        </w:rPr>
        <w:t>S</w:t>
      </w:r>
      <w:r w:rsidR="0037744C" w:rsidRPr="00DD16A4">
        <w:rPr>
          <w:rFonts w:ascii="Segoe UI" w:hAnsi="Segoe UI" w:cs="Segoe UI"/>
          <w:sz w:val="22"/>
        </w:rPr>
        <w:t>mlouvy, zejména však na realizaci Stavby</w:t>
      </w:r>
      <w:r w:rsidR="00D1333A" w:rsidRPr="00DD16A4">
        <w:rPr>
          <w:rFonts w:ascii="Segoe UI" w:hAnsi="Segoe UI" w:cs="Segoe UI"/>
          <w:sz w:val="22"/>
        </w:rPr>
        <w:t>, přičemž ztráta nebo krácení dotace jsou považovány za</w:t>
      </w:r>
      <w:r w:rsidR="00FD3384">
        <w:rPr>
          <w:rFonts w:ascii="Segoe UI" w:hAnsi="Segoe UI" w:cs="Segoe UI"/>
          <w:sz w:val="22"/>
        </w:rPr>
        <w:t> </w:t>
      </w:r>
      <w:r w:rsidR="00D1333A" w:rsidRPr="00DD16A4">
        <w:rPr>
          <w:rFonts w:ascii="Segoe UI" w:hAnsi="Segoe UI" w:cs="Segoe UI"/>
          <w:sz w:val="22"/>
        </w:rPr>
        <w:t>škodu, k jejíž náhradě může být Prodávající povinen, pokud ji způsobil.</w:t>
      </w:r>
    </w:p>
    <w:p w14:paraId="3FD0A8A5" w14:textId="4F37C6DE" w:rsidR="00EE20E3" w:rsidRDefault="00F71AC2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73" w:name="_Toc420740283"/>
      <w:bookmarkStart w:id="74" w:name="_Toc420743514"/>
      <w:bookmarkStart w:id="75" w:name="_Toc420748745"/>
      <w:bookmarkStart w:id="76" w:name="_Toc425495318"/>
      <w:r w:rsidRPr="00632496">
        <w:rPr>
          <w:rFonts w:ascii="Segoe UI" w:hAnsi="Segoe UI" w:cs="Segoe UI"/>
          <w:sz w:val="22"/>
        </w:rPr>
        <w:lastRenderedPageBreak/>
        <w:t xml:space="preserve">Pokud není </w:t>
      </w:r>
      <w:r w:rsidR="00705F0A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mlouvou určeno jinak, vztahují se n</w:t>
      </w:r>
      <w:r w:rsidR="00905A85" w:rsidRPr="00632496">
        <w:rPr>
          <w:rFonts w:ascii="Segoe UI" w:hAnsi="Segoe UI" w:cs="Segoe UI"/>
          <w:sz w:val="22"/>
        </w:rPr>
        <w:t xml:space="preserve">a odpovědnost za škodu či jinou újmu prokazatelně způsobenou činností příslušné </w:t>
      </w:r>
      <w:r w:rsidR="00FE32A3" w:rsidRPr="00632496">
        <w:rPr>
          <w:rFonts w:ascii="Segoe UI" w:hAnsi="Segoe UI" w:cs="Segoe UI"/>
          <w:sz w:val="22"/>
        </w:rPr>
        <w:t>S</w:t>
      </w:r>
      <w:r w:rsidR="00905A85" w:rsidRPr="00632496">
        <w:rPr>
          <w:rFonts w:ascii="Segoe UI" w:hAnsi="Segoe UI" w:cs="Segoe UI"/>
          <w:sz w:val="22"/>
        </w:rPr>
        <w:t>mluvní strany a náhradu škody či jiné újmy příslušná ustanovení OZ</w:t>
      </w:r>
      <w:r w:rsidR="00EE20E3" w:rsidRPr="00632496">
        <w:rPr>
          <w:rFonts w:ascii="Segoe UI" w:hAnsi="Segoe UI" w:cs="Segoe UI"/>
          <w:sz w:val="22"/>
        </w:rPr>
        <w:t>.</w:t>
      </w:r>
      <w:bookmarkEnd w:id="60"/>
      <w:bookmarkEnd w:id="73"/>
      <w:bookmarkEnd w:id="74"/>
      <w:bookmarkEnd w:id="75"/>
      <w:bookmarkEnd w:id="76"/>
    </w:p>
    <w:p w14:paraId="42E2A599" w14:textId="77777777" w:rsidR="00EE20E3" w:rsidRPr="00632496" w:rsidRDefault="00EE20E3" w:rsidP="00FD3384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Smluvní pokuty:</w:t>
      </w:r>
    </w:p>
    <w:p w14:paraId="63BE6FF2" w14:textId="7CF928E4" w:rsidR="00696E34" w:rsidRPr="00562783" w:rsidRDefault="00696E34" w:rsidP="00562783">
      <w:pPr>
        <w:pStyle w:val="Nadpis3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v</w:t>
      </w:r>
      <w:r w:rsidR="00265F1C">
        <w:rPr>
          <w:rFonts w:ascii="Segoe UI" w:hAnsi="Segoe UI" w:cs="Segoe UI"/>
          <w:sz w:val="22"/>
        </w:rPr>
        <w:t> </w:t>
      </w:r>
      <w:r w:rsidRPr="00696E34">
        <w:rPr>
          <w:rFonts w:ascii="Segoe UI" w:hAnsi="Segoe UI" w:cs="Segoe UI"/>
          <w:sz w:val="22"/>
        </w:rPr>
        <w:t>případě</w:t>
      </w:r>
      <w:r w:rsidR="00265F1C">
        <w:rPr>
          <w:rFonts w:ascii="Segoe UI" w:hAnsi="Segoe UI" w:cs="Segoe UI"/>
          <w:sz w:val="22"/>
        </w:rPr>
        <w:t xml:space="preserve"> prodlení Prodávajícího se splněním povinnosti</w:t>
      </w:r>
      <w:r w:rsidRPr="00696E34">
        <w:rPr>
          <w:rFonts w:ascii="Segoe UI" w:hAnsi="Segoe UI" w:cs="Segoe UI"/>
          <w:sz w:val="22"/>
        </w:rPr>
        <w:t xml:space="preserve"> </w:t>
      </w:r>
      <w:r w:rsidR="00265F1C">
        <w:rPr>
          <w:rFonts w:ascii="Segoe UI" w:hAnsi="Segoe UI" w:cs="Segoe UI"/>
          <w:sz w:val="22"/>
        </w:rPr>
        <w:t xml:space="preserve">dle čl. 4.4 Smlouvy </w:t>
      </w:r>
      <w:r w:rsidRPr="00696E34">
        <w:rPr>
          <w:rFonts w:ascii="Segoe UI" w:hAnsi="Segoe UI" w:cs="Segoe UI"/>
          <w:sz w:val="22"/>
        </w:rPr>
        <w:t>do</w:t>
      </w:r>
      <w:r w:rsidR="00265F1C">
        <w:rPr>
          <w:rFonts w:ascii="Segoe UI" w:hAnsi="Segoe UI" w:cs="Segoe UI"/>
          <w:sz w:val="22"/>
        </w:rPr>
        <w:t> </w:t>
      </w:r>
      <w:r w:rsidRPr="00696E34">
        <w:rPr>
          <w:rFonts w:ascii="Segoe UI" w:hAnsi="Segoe UI" w:cs="Segoe UI"/>
          <w:sz w:val="22"/>
        </w:rPr>
        <w:t xml:space="preserve">7 pracovních dnů od doručení žádosti </w:t>
      </w:r>
      <w:r w:rsidR="00265F1C">
        <w:rPr>
          <w:rFonts w:ascii="Segoe UI" w:hAnsi="Segoe UI" w:cs="Segoe UI"/>
          <w:sz w:val="22"/>
        </w:rPr>
        <w:t>K</w:t>
      </w:r>
      <w:r w:rsidRPr="00696E34">
        <w:rPr>
          <w:rFonts w:ascii="Segoe UI" w:hAnsi="Segoe UI" w:cs="Segoe UI"/>
          <w:sz w:val="22"/>
        </w:rPr>
        <w:t>upujícího předložit potvrzení výrobce o</w:t>
      </w:r>
      <w:r w:rsidR="00265F1C">
        <w:rPr>
          <w:rFonts w:ascii="Segoe UI" w:hAnsi="Segoe UI" w:cs="Segoe UI"/>
          <w:sz w:val="22"/>
        </w:rPr>
        <w:t> </w:t>
      </w:r>
      <w:r w:rsidRPr="00696E34">
        <w:rPr>
          <w:rFonts w:ascii="Segoe UI" w:hAnsi="Segoe UI" w:cs="Segoe UI"/>
          <w:sz w:val="22"/>
        </w:rPr>
        <w:t xml:space="preserve">určení dodaného zboží pro evropský trh případně jiného dokladu výrobce prokazující pro dodaná zařízení provozovaná na území ČR poskytnutí plné podpory a záruky výrobce při řešení technických problémů </w:t>
      </w:r>
      <w:r w:rsidR="00265F1C">
        <w:rPr>
          <w:rFonts w:ascii="Segoe UI" w:hAnsi="Segoe UI" w:cs="Segoe UI"/>
          <w:sz w:val="22"/>
        </w:rPr>
        <w:t xml:space="preserve">vzniká Kupujícímu nárok na smluvní pokutu </w:t>
      </w:r>
      <w:r w:rsidRPr="00696E34">
        <w:rPr>
          <w:rFonts w:ascii="Segoe UI" w:hAnsi="Segoe UI" w:cs="Segoe UI"/>
          <w:sz w:val="22"/>
        </w:rPr>
        <w:t>ve výši 500</w:t>
      </w:r>
      <w:r w:rsidR="00265F1C">
        <w:rPr>
          <w:rFonts w:ascii="Segoe UI" w:hAnsi="Segoe UI" w:cs="Segoe UI"/>
          <w:sz w:val="22"/>
        </w:rPr>
        <w:t> </w:t>
      </w:r>
      <w:r w:rsidRPr="00696E34">
        <w:rPr>
          <w:rFonts w:ascii="Segoe UI" w:hAnsi="Segoe UI" w:cs="Segoe UI"/>
          <w:sz w:val="22"/>
        </w:rPr>
        <w:t>000</w:t>
      </w:r>
      <w:r w:rsidR="00265F1C">
        <w:rPr>
          <w:rFonts w:ascii="Segoe UI" w:hAnsi="Segoe UI" w:cs="Segoe UI"/>
          <w:sz w:val="22"/>
        </w:rPr>
        <w:t> </w:t>
      </w:r>
      <w:r w:rsidRPr="00696E34">
        <w:rPr>
          <w:rFonts w:ascii="Segoe UI" w:hAnsi="Segoe UI" w:cs="Segoe UI"/>
          <w:sz w:val="22"/>
        </w:rPr>
        <w:t xml:space="preserve">Kč. Současně </w:t>
      </w:r>
      <w:r w:rsidR="00265F1C">
        <w:rPr>
          <w:rFonts w:ascii="Segoe UI" w:hAnsi="Segoe UI" w:cs="Segoe UI"/>
          <w:sz w:val="22"/>
        </w:rPr>
        <w:t>vzniká</w:t>
      </w:r>
      <w:r w:rsidRPr="00696E34">
        <w:rPr>
          <w:rFonts w:ascii="Segoe UI" w:hAnsi="Segoe UI" w:cs="Segoe UI"/>
          <w:sz w:val="22"/>
        </w:rPr>
        <w:t xml:space="preserve"> kupující</w:t>
      </w:r>
      <w:r w:rsidR="00265F1C">
        <w:rPr>
          <w:rFonts w:ascii="Segoe UI" w:hAnsi="Segoe UI" w:cs="Segoe UI"/>
          <w:sz w:val="22"/>
        </w:rPr>
        <w:t>mu</w:t>
      </w:r>
      <w:r w:rsidRPr="00696E34">
        <w:rPr>
          <w:rFonts w:ascii="Segoe UI" w:hAnsi="Segoe UI" w:cs="Segoe UI"/>
          <w:sz w:val="22"/>
        </w:rPr>
        <w:t xml:space="preserve"> právo </w:t>
      </w:r>
      <w:r w:rsidR="00265F1C">
        <w:rPr>
          <w:rFonts w:ascii="Segoe UI" w:hAnsi="Segoe UI" w:cs="Segoe UI"/>
          <w:sz w:val="22"/>
        </w:rPr>
        <w:t xml:space="preserve">na </w:t>
      </w:r>
      <w:r w:rsidRPr="00696E34">
        <w:rPr>
          <w:rFonts w:ascii="Segoe UI" w:hAnsi="Segoe UI" w:cs="Segoe UI"/>
          <w:sz w:val="22"/>
        </w:rPr>
        <w:t>odstoup</w:t>
      </w:r>
      <w:r w:rsidR="00265F1C">
        <w:rPr>
          <w:rFonts w:ascii="Segoe UI" w:hAnsi="Segoe UI" w:cs="Segoe UI"/>
          <w:sz w:val="22"/>
        </w:rPr>
        <w:t xml:space="preserve">ení </w:t>
      </w:r>
      <w:r w:rsidRPr="00696E34">
        <w:rPr>
          <w:rFonts w:ascii="Segoe UI" w:hAnsi="Segoe UI" w:cs="Segoe UI"/>
          <w:sz w:val="22"/>
        </w:rPr>
        <w:t xml:space="preserve">od </w:t>
      </w:r>
      <w:r w:rsidR="00265F1C">
        <w:rPr>
          <w:rFonts w:ascii="Segoe UI" w:hAnsi="Segoe UI" w:cs="Segoe UI"/>
          <w:sz w:val="22"/>
        </w:rPr>
        <w:t>S</w:t>
      </w:r>
      <w:r w:rsidRPr="00696E34">
        <w:rPr>
          <w:rFonts w:ascii="Segoe UI" w:hAnsi="Segoe UI" w:cs="Segoe UI"/>
          <w:sz w:val="22"/>
        </w:rPr>
        <w:t xml:space="preserve">mlouvy z důvodu podstatného porušení </w:t>
      </w:r>
      <w:r w:rsidR="00562783">
        <w:rPr>
          <w:rFonts w:ascii="Segoe UI" w:hAnsi="Segoe UI" w:cs="Segoe UI"/>
          <w:sz w:val="22"/>
        </w:rPr>
        <w:t>S</w:t>
      </w:r>
      <w:r w:rsidRPr="00696E34">
        <w:rPr>
          <w:rFonts w:ascii="Segoe UI" w:hAnsi="Segoe UI" w:cs="Segoe UI"/>
          <w:sz w:val="22"/>
        </w:rPr>
        <w:t>mlouvy</w:t>
      </w:r>
      <w:r w:rsidR="00562783">
        <w:rPr>
          <w:rFonts w:ascii="Segoe UI" w:hAnsi="Segoe UI" w:cs="Segoe UI"/>
          <w:sz w:val="22"/>
        </w:rPr>
        <w:t xml:space="preserve"> Prodávajícím;</w:t>
      </w:r>
    </w:p>
    <w:p w14:paraId="68B6EA63" w14:textId="53E06CE5" w:rsidR="005D4282" w:rsidRPr="005D4282" w:rsidRDefault="00592DA6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v případě prodlení Prodávajícího</w:t>
      </w:r>
      <w:r>
        <w:rPr>
          <w:rFonts w:ascii="Segoe UI" w:hAnsi="Segoe UI" w:cs="Segoe UI"/>
          <w:sz w:val="22"/>
        </w:rPr>
        <w:t xml:space="preserve"> s plněním povinnosti dle </w:t>
      </w:r>
      <w:r w:rsidR="00251539">
        <w:rPr>
          <w:rFonts w:ascii="Segoe UI" w:hAnsi="Segoe UI" w:cs="Segoe UI"/>
          <w:sz w:val="22"/>
        </w:rPr>
        <w:t>čl</w:t>
      </w:r>
      <w:r>
        <w:rPr>
          <w:rFonts w:ascii="Segoe UI" w:hAnsi="Segoe UI" w:cs="Segoe UI"/>
          <w:sz w:val="22"/>
        </w:rPr>
        <w:t>. 5.</w:t>
      </w:r>
      <w:r w:rsidR="006A411E">
        <w:rPr>
          <w:rFonts w:ascii="Segoe UI" w:hAnsi="Segoe UI" w:cs="Segoe UI"/>
          <w:sz w:val="22"/>
        </w:rPr>
        <w:t>7</w:t>
      </w:r>
      <w:r>
        <w:rPr>
          <w:rFonts w:ascii="Segoe UI" w:hAnsi="Segoe UI" w:cs="Segoe UI"/>
          <w:sz w:val="22"/>
        </w:rPr>
        <w:t xml:space="preserve"> nebo 5.</w:t>
      </w:r>
      <w:r w:rsidR="006A411E">
        <w:rPr>
          <w:rFonts w:ascii="Segoe UI" w:hAnsi="Segoe UI" w:cs="Segoe UI"/>
          <w:sz w:val="22"/>
        </w:rPr>
        <w:t>8</w:t>
      </w:r>
      <w:r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>
        <w:rPr>
          <w:rFonts w:ascii="Segoe UI" w:hAnsi="Segoe UI" w:cs="Segoe UI"/>
          <w:sz w:val="22"/>
        </w:rPr>
        <w:t>mlouvy</w:t>
      </w:r>
      <w:r w:rsidR="005D4282">
        <w:rPr>
          <w:rFonts w:ascii="Segoe UI" w:hAnsi="Segoe UI" w:cs="Segoe UI"/>
          <w:sz w:val="22"/>
        </w:rPr>
        <w:t xml:space="preserve"> </w:t>
      </w:r>
      <w:r w:rsidR="005D4282" w:rsidRPr="00632496">
        <w:rPr>
          <w:rFonts w:ascii="Segoe UI" w:hAnsi="Segoe UI" w:cs="Segoe UI"/>
          <w:sz w:val="22"/>
        </w:rPr>
        <w:t xml:space="preserve">vzniká Kupujícímu nárok na smluvní pokutu ve výši </w:t>
      </w:r>
      <w:r w:rsidR="005D4282">
        <w:rPr>
          <w:rFonts w:ascii="Segoe UI" w:hAnsi="Segoe UI" w:cs="Segoe UI"/>
          <w:sz w:val="22"/>
        </w:rPr>
        <w:t>1</w:t>
      </w:r>
      <w:r w:rsidR="00526700">
        <w:rPr>
          <w:rFonts w:ascii="Segoe UI" w:hAnsi="Segoe UI" w:cs="Segoe UI"/>
          <w:sz w:val="22"/>
        </w:rPr>
        <w:t> </w:t>
      </w:r>
      <w:r w:rsidR="005D4282">
        <w:rPr>
          <w:rFonts w:ascii="Segoe UI" w:hAnsi="Segoe UI" w:cs="Segoe UI"/>
          <w:sz w:val="22"/>
        </w:rPr>
        <w:t>000 Kč</w:t>
      </w:r>
      <w:r w:rsidR="005D4282" w:rsidRPr="00632496">
        <w:rPr>
          <w:rFonts w:ascii="Segoe UI" w:hAnsi="Segoe UI" w:cs="Segoe UI"/>
          <w:sz w:val="22"/>
        </w:rPr>
        <w:t xml:space="preserve"> za každý i</w:t>
      </w:r>
      <w:r w:rsidR="0006328D">
        <w:rPr>
          <w:rFonts w:ascii="Segoe UI" w:hAnsi="Segoe UI" w:cs="Segoe UI"/>
          <w:sz w:val="22"/>
        </w:rPr>
        <w:t> </w:t>
      </w:r>
      <w:r w:rsidR="005D4282" w:rsidRPr="00632496">
        <w:rPr>
          <w:rFonts w:ascii="Segoe UI" w:hAnsi="Segoe UI" w:cs="Segoe UI"/>
          <w:sz w:val="22"/>
        </w:rPr>
        <w:t>započatý den prodlení</w:t>
      </w:r>
      <w:r w:rsidR="005D4282">
        <w:rPr>
          <w:rFonts w:ascii="Segoe UI" w:hAnsi="Segoe UI" w:cs="Segoe UI"/>
          <w:sz w:val="22"/>
        </w:rPr>
        <w:t>;</w:t>
      </w:r>
    </w:p>
    <w:p w14:paraId="76305212" w14:textId="4E8999AD" w:rsidR="002E2A84" w:rsidRPr="002E2A84" w:rsidRDefault="002E2A84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2E2A84">
        <w:rPr>
          <w:rFonts w:ascii="Segoe UI" w:hAnsi="Segoe UI" w:cs="Segoe UI"/>
          <w:sz w:val="22"/>
        </w:rPr>
        <w:t xml:space="preserve">v případě porušení povinnosti </w:t>
      </w:r>
      <w:r>
        <w:rPr>
          <w:rFonts w:ascii="Segoe UI" w:hAnsi="Segoe UI" w:cs="Segoe UI"/>
          <w:sz w:val="22"/>
        </w:rPr>
        <w:t>Prodávajícího</w:t>
      </w:r>
      <w:r w:rsidRPr="002E2A84">
        <w:rPr>
          <w:rFonts w:ascii="Segoe UI" w:hAnsi="Segoe UI" w:cs="Segoe UI"/>
          <w:sz w:val="22"/>
        </w:rPr>
        <w:t xml:space="preserve"> dle </w:t>
      </w:r>
      <w:r w:rsidR="00251539">
        <w:rPr>
          <w:rFonts w:ascii="Segoe UI" w:hAnsi="Segoe UI" w:cs="Segoe UI"/>
          <w:sz w:val="22"/>
        </w:rPr>
        <w:t>čl.</w:t>
      </w:r>
      <w:r>
        <w:rPr>
          <w:rFonts w:ascii="Segoe UI" w:hAnsi="Segoe UI" w:cs="Segoe UI"/>
          <w:sz w:val="22"/>
        </w:rPr>
        <w:t xml:space="preserve"> 6.1</w:t>
      </w:r>
      <w:r w:rsidR="00251539">
        <w:rPr>
          <w:rFonts w:ascii="Segoe UI" w:hAnsi="Segoe UI" w:cs="Segoe UI"/>
          <w:sz w:val="22"/>
        </w:rPr>
        <w:t>1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 xml:space="preserve">Smlouvy </w:t>
      </w:r>
      <w:r w:rsidRPr="002E2A84">
        <w:rPr>
          <w:rFonts w:ascii="Segoe UI" w:hAnsi="Segoe UI" w:cs="Segoe UI"/>
          <w:sz w:val="22"/>
        </w:rPr>
        <w:t xml:space="preserve">vzniká </w:t>
      </w:r>
      <w:r>
        <w:rPr>
          <w:rFonts w:ascii="Segoe UI" w:hAnsi="Segoe UI" w:cs="Segoe UI"/>
          <w:sz w:val="22"/>
        </w:rPr>
        <w:t>Kupujícímu</w:t>
      </w:r>
      <w:r w:rsidRPr="002E2A84">
        <w:rPr>
          <w:rFonts w:ascii="Segoe UI" w:hAnsi="Segoe UI" w:cs="Segoe UI"/>
          <w:sz w:val="22"/>
        </w:rPr>
        <w:t xml:space="preserve"> nárok na smluvní pokutu ve výši </w:t>
      </w:r>
    </w:p>
    <w:p w14:paraId="36C96A3C" w14:textId="5D197ABC" w:rsidR="002E2A84" w:rsidRPr="002E2A84" w:rsidRDefault="007E1C9F" w:rsidP="00491971">
      <w:pPr>
        <w:pStyle w:val="Odstavecseseznamem"/>
        <w:widowControl w:val="0"/>
        <w:numPr>
          <w:ilvl w:val="0"/>
          <w:numId w:val="14"/>
        </w:numPr>
        <w:ind w:left="1701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50</w:t>
      </w:r>
      <w:r w:rsidR="00D04190">
        <w:rPr>
          <w:rFonts w:ascii="Segoe UI" w:hAnsi="Segoe UI" w:cs="Segoe UI"/>
          <w:sz w:val="22"/>
        </w:rPr>
        <w:t xml:space="preserve"> </w:t>
      </w:r>
      <w:r w:rsidR="002E2A84" w:rsidRPr="002E2A84">
        <w:rPr>
          <w:rFonts w:ascii="Segoe UI" w:hAnsi="Segoe UI" w:cs="Segoe UI"/>
          <w:sz w:val="22"/>
        </w:rPr>
        <w:t xml:space="preserve">000 Kč za každé jednotlivé porušení povinnosti mít sjednané pojištění, </w:t>
      </w:r>
    </w:p>
    <w:p w14:paraId="67FD56A3" w14:textId="7BE0283A" w:rsidR="002E2A84" w:rsidRPr="002E2A84" w:rsidRDefault="002E2A84" w:rsidP="00491971">
      <w:pPr>
        <w:pStyle w:val="Nadpis3"/>
        <w:keepLines w:val="0"/>
        <w:widowControl w:val="0"/>
        <w:numPr>
          <w:ilvl w:val="0"/>
          <w:numId w:val="14"/>
        </w:numPr>
        <w:ind w:left="1701"/>
        <w:rPr>
          <w:rFonts w:ascii="Segoe UI" w:hAnsi="Segoe UI" w:cs="Segoe UI"/>
          <w:sz w:val="22"/>
        </w:rPr>
      </w:pPr>
      <w:r w:rsidRPr="002E2A84">
        <w:rPr>
          <w:rFonts w:ascii="Segoe UI" w:hAnsi="Segoe UI" w:cs="Segoe UI"/>
          <w:sz w:val="22"/>
        </w:rPr>
        <w:t xml:space="preserve">500 Kč za každý i započatý den prodlení s předáním </w:t>
      </w:r>
      <w:r w:rsidR="007E1C9F">
        <w:rPr>
          <w:rFonts w:ascii="Segoe UI" w:hAnsi="Segoe UI" w:cs="Segoe UI"/>
          <w:sz w:val="22"/>
        </w:rPr>
        <w:t>P</w:t>
      </w:r>
      <w:r w:rsidRPr="002E2A84">
        <w:rPr>
          <w:rFonts w:ascii="Segoe UI" w:hAnsi="Segoe UI" w:cs="Segoe UI"/>
          <w:sz w:val="22"/>
        </w:rPr>
        <w:t>ojistné smlouvy</w:t>
      </w:r>
      <w:r w:rsidR="00223504">
        <w:rPr>
          <w:rFonts w:ascii="Segoe UI" w:hAnsi="Segoe UI" w:cs="Segoe UI"/>
          <w:sz w:val="22"/>
        </w:rPr>
        <w:t xml:space="preserve"> </w:t>
      </w:r>
      <w:r w:rsidRPr="002E2A84">
        <w:rPr>
          <w:rFonts w:ascii="Segoe UI" w:hAnsi="Segoe UI" w:cs="Segoe UI"/>
          <w:sz w:val="22"/>
        </w:rPr>
        <w:t>(nárok na tuto smluvní pokutu vzniká i v případě, že </w:t>
      </w:r>
      <w:r>
        <w:rPr>
          <w:rFonts w:ascii="Segoe UI" w:hAnsi="Segoe UI" w:cs="Segoe UI"/>
          <w:sz w:val="22"/>
        </w:rPr>
        <w:t>Prodávající</w:t>
      </w:r>
      <w:r w:rsidRPr="002E2A84">
        <w:rPr>
          <w:rFonts w:ascii="Segoe UI" w:hAnsi="Segoe UI" w:cs="Segoe UI"/>
          <w:sz w:val="22"/>
        </w:rPr>
        <w:t xml:space="preserve"> osvědčí, že neporušil povinnost mít sjednané pojištění, ale byl v prodlení s doložením této skutečnosti);</w:t>
      </w:r>
    </w:p>
    <w:p w14:paraId="203D827A" w14:textId="5D058F46" w:rsidR="00251539" w:rsidRPr="00251539" w:rsidRDefault="00251539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>
        <w:rPr>
          <w:rFonts w:ascii="Segoe UI" w:hAnsi="Segoe UI" w:cs="Segoe UI"/>
          <w:color w:val="000000"/>
          <w:sz w:val="22"/>
        </w:rPr>
        <w:t>v případě porušení povinnosti Prodávajícího dle čl. 6.1 až 6.5 Smlouvy vzniká Kupujícímu</w:t>
      </w:r>
      <w:r w:rsidR="00C80327">
        <w:rPr>
          <w:rFonts w:ascii="Segoe UI" w:hAnsi="Segoe UI" w:cs="Segoe UI"/>
          <w:color w:val="000000"/>
          <w:sz w:val="22"/>
        </w:rPr>
        <w:t xml:space="preserve"> nárok na smluvní pokutu ve výši 50 000 Kč za každé jednotlivé porušení povinnosti</w:t>
      </w:r>
      <w:r w:rsidR="00BE5D3F">
        <w:rPr>
          <w:rFonts w:ascii="Segoe UI" w:hAnsi="Segoe UI" w:cs="Segoe UI"/>
          <w:color w:val="000000"/>
          <w:sz w:val="22"/>
        </w:rPr>
        <w:t>.</w:t>
      </w:r>
    </w:p>
    <w:p w14:paraId="06628C13" w14:textId="423D5EC5" w:rsidR="002D58F8" w:rsidRDefault="002D58F8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 w:rsidRPr="002E2A84">
        <w:rPr>
          <w:rFonts w:ascii="Segoe UI" w:hAnsi="Segoe UI" w:cs="Segoe UI"/>
          <w:sz w:val="22"/>
        </w:rPr>
        <w:t xml:space="preserve">v případě porušení </w:t>
      </w:r>
      <w:r>
        <w:rPr>
          <w:rFonts w:ascii="Segoe UI" w:hAnsi="Segoe UI" w:cs="Segoe UI"/>
          <w:sz w:val="22"/>
        </w:rPr>
        <w:t>zákazu</w:t>
      </w:r>
      <w:r w:rsidRPr="002E2A84">
        <w:rPr>
          <w:rFonts w:ascii="Segoe UI" w:hAnsi="Segoe UI" w:cs="Segoe UI"/>
          <w:sz w:val="22"/>
        </w:rPr>
        <w:t xml:space="preserve"> </w:t>
      </w:r>
      <w:r>
        <w:rPr>
          <w:rFonts w:ascii="Segoe UI" w:hAnsi="Segoe UI" w:cs="Segoe UI"/>
          <w:sz w:val="22"/>
        </w:rPr>
        <w:t>parkování</w:t>
      </w:r>
      <w:r w:rsidRPr="002E2A84">
        <w:rPr>
          <w:rFonts w:ascii="Segoe UI" w:hAnsi="Segoe UI" w:cs="Segoe UI"/>
          <w:sz w:val="22"/>
        </w:rPr>
        <w:t xml:space="preserve"> dle </w:t>
      </w:r>
      <w:r w:rsidR="00251539">
        <w:rPr>
          <w:rFonts w:ascii="Segoe UI" w:hAnsi="Segoe UI" w:cs="Segoe UI"/>
          <w:sz w:val="22"/>
        </w:rPr>
        <w:t>čl</w:t>
      </w:r>
      <w:r w:rsidRPr="002E2A84">
        <w:rPr>
          <w:rFonts w:ascii="Segoe UI" w:hAnsi="Segoe UI" w:cs="Segoe UI"/>
          <w:sz w:val="22"/>
        </w:rPr>
        <w:t xml:space="preserve">. </w:t>
      </w:r>
      <w:r>
        <w:rPr>
          <w:rFonts w:ascii="Segoe UI" w:hAnsi="Segoe UI" w:cs="Segoe UI"/>
          <w:sz w:val="22"/>
        </w:rPr>
        <w:t>6.</w:t>
      </w:r>
      <w:r w:rsidR="00B96853">
        <w:rPr>
          <w:rFonts w:ascii="Segoe UI" w:hAnsi="Segoe UI" w:cs="Segoe UI"/>
          <w:sz w:val="22"/>
        </w:rPr>
        <w:t>1</w:t>
      </w:r>
      <w:r w:rsidR="00BE5D3F">
        <w:rPr>
          <w:rFonts w:ascii="Segoe UI" w:hAnsi="Segoe UI" w:cs="Segoe UI"/>
          <w:sz w:val="22"/>
        </w:rPr>
        <w:t>4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 xml:space="preserve">mlouvy vzniká Kupujícímu nárok na smluvní pokutu ve výši </w:t>
      </w:r>
      <w:r w:rsidR="00526700">
        <w:rPr>
          <w:rFonts w:ascii="Segoe UI" w:hAnsi="Segoe UI" w:cs="Segoe UI"/>
          <w:sz w:val="22"/>
        </w:rPr>
        <w:t>1 </w:t>
      </w:r>
      <w:r w:rsidRPr="002E2A84">
        <w:rPr>
          <w:rFonts w:ascii="Segoe UI" w:hAnsi="Segoe UI" w:cs="Segoe UI"/>
          <w:sz w:val="22"/>
        </w:rPr>
        <w:t>000</w:t>
      </w:r>
      <w:r w:rsidR="00526700">
        <w:rPr>
          <w:rFonts w:ascii="Segoe UI" w:hAnsi="Segoe UI" w:cs="Segoe UI"/>
          <w:sz w:val="22"/>
        </w:rPr>
        <w:t> </w:t>
      </w:r>
      <w:r w:rsidRPr="002E2A84">
        <w:rPr>
          <w:rFonts w:ascii="Segoe UI" w:hAnsi="Segoe UI" w:cs="Segoe UI"/>
          <w:sz w:val="22"/>
        </w:rPr>
        <w:t>Kč za každý jednotlivý případ porušení</w:t>
      </w:r>
      <w:r>
        <w:rPr>
          <w:rFonts w:ascii="Segoe UI" w:hAnsi="Segoe UI" w:cs="Segoe UI"/>
          <w:sz w:val="22"/>
        </w:rPr>
        <w:t xml:space="preserve"> (1</w:t>
      </w:r>
      <w:r w:rsidR="00B96853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>parkující vozidlo/1 den)</w:t>
      </w:r>
      <w:r w:rsidRPr="002E2A84">
        <w:rPr>
          <w:rFonts w:ascii="Segoe UI" w:hAnsi="Segoe UI" w:cs="Segoe UI"/>
          <w:color w:val="000000"/>
          <w:sz w:val="22"/>
        </w:rPr>
        <w:t>;</w:t>
      </w:r>
    </w:p>
    <w:p w14:paraId="4E4630C5" w14:textId="626767DA" w:rsidR="001E3AEE" w:rsidRPr="00B00F93" w:rsidRDefault="001E3AEE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>
        <w:rPr>
          <w:rFonts w:ascii="Segoe UI" w:hAnsi="Segoe UI" w:cs="Segoe UI"/>
          <w:sz w:val="22"/>
        </w:rPr>
        <w:t xml:space="preserve">v případě porušení povinnosti, aby pracovníci či poddodavatelé Prodávajícího přítomní na Stavbě – v budově od schodiště v 1. PP byli obuti v suché čisté obuvi </w:t>
      </w:r>
      <w:r w:rsidRPr="002E2A84">
        <w:rPr>
          <w:rFonts w:ascii="Segoe UI" w:hAnsi="Segoe UI" w:cs="Segoe UI"/>
          <w:sz w:val="22"/>
        </w:rPr>
        <w:t xml:space="preserve">dle odst. </w:t>
      </w:r>
      <w:r>
        <w:rPr>
          <w:rFonts w:ascii="Segoe UI" w:hAnsi="Segoe UI" w:cs="Segoe UI"/>
          <w:sz w:val="22"/>
        </w:rPr>
        <w:t>6.</w:t>
      </w:r>
      <w:r w:rsidR="00B96853">
        <w:rPr>
          <w:rFonts w:ascii="Segoe UI" w:hAnsi="Segoe UI" w:cs="Segoe UI"/>
          <w:sz w:val="22"/>
        </w:rPr>
        <w:t>1</w:t>
      </w:r>
      <w:r w:rsidR="003A4C4C">
        <w:rPr>
          <w:rFonts w:ascii="Segoe UI" w:hAnsi="Segoe UI" w:cs="Segoe UI"/>
          <w:sz w:val="22"/>
        </w:rPr>
        <w:t>5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 xml:space="preserve">mlouvy vzniká Kupujícímu nárok na smluvní pokutu ve výši </w:t>
      </w:r>
      <w:r>
        <w:rPr>
          <w:rFonts w:ascii="Segoe UI" w:hAnsi="Segoe UI" w:cs="Segoe UI"/>
          <w:sz w:val="22"/>
        </w:rPr>
        <w:t>1</w:t>
      </w:r>
      <w:r w:rsidR="00526700">
        <w:rPr>
          <w:rFonts w:ascii="Segoe UI" w:hAnsi="Segoe UI" w:cs="Segoe UI"/>
          <w:sz w:val="22"/>
        </w:rPr>
        <w:t> </w:t>
      </w:r>
      <w:r w:rsidRPr="002E2A84">
        <w:rPr>
          <w:rFonts w:ascii="Segoe UI" w:hAnsi="Segoe UI" w:cs="Segoe UI"/>
          <w:sz w:val="22"/>
        </w:rPr>
        <w:t>000</w:t>
      </w:r>
      <w:r w:rsidR="00526700">
        <w:rPr>
          <w:rFonts w:ascii="Segoe UI" w:hAnsi="Segoe UI" w:cs="Segoe UI"/>
          <w:sz w:val="22"/>
        </w:rPr>
        <w:t> </w:t>
      </w:r>
      <w:r w:rsidRPr="002E2A84">
        <w:rPr>
          <w:rFonts w:ascii="Segoe UI" w:hAnsi="Segoe UI" w:cs="Segoe UI"/>
          <w:sz w:val="22"/>
        </w:rPr>
        <w:t>Kč za každý jednotlivý případ porušení</w:t>
      </w:r>
      <w:r>
        <w:rPr>
          <w:rFonts w:ascii="Segoe UI" w:hAnsi="Segoe UI" w:cs="Segoe UI"/>
          <w:sz w:val="22"/>
        </w:rPr>
        <w:t xml:space="preserve"> (1 osoba/1 den)</w:t>
      </w:r>
      <w:r w:rsidRPr="002E2A84">
        <w:rPr>
          <w:rFonts w:ascii="Segoe UI" w:hAnsi="Segoe UI" w:cs="Segoe UI"/>
          <w:color w:val="000000"/>
          <w:sz w:val="22"/>
        </w:rPr>
        <w:t>;</w:t>
      </w:r>
    </w:p>
    <w:p w14:paraId="2357F935" w14:textId="24048F6E" w:rsidR="00421425" w:rsidRDefault="00421425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>
        <w:rPr>
          <w:rFonts w:ascii="Segoe UI" w:hAnsi="Segoe UI" w:cs="Segoe UI"/>
          <w:sz w:val="22"/>
        </w:rPr>
        <w:t xml:space="preserve">v případě porušení povinnosti </w:t>
      </w:r>
      <w:r w:rsidRPr="002E2A84">
        <w:rPr>
          <w:rFonts w:ascii="Segoe UI" w:hAnsi="Segoe UI" w:cs="Segoe UI"/>
          <w:sz w:val="22"/>
        </w:rPr>
        <w:t xml:space="preserve">dle odst. </w:t>
      </w:r>
      <w:r>
        <w:rPr>
          <w:rFonts w:ascii="Segoe UI" w:hAnsi="Segoe UI" w:cs="Segoe UI"/>
          <w:sz w:val="22"/>
        </w:rPr>
        <w:t>6.</w:t>
      </w:r>
      <w:r w:rsidR="003A4C4C">
        <w:rPr>
          <w:rFonts w:ascii="Segoe UI" w:hAnsi="Segoe UI" w:cs="Segoe UI"/>
          <w:sz w:val="22"/>
        </w:rPr>
        <w:t>17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 xml:space="preserve">mlouvy vzniká Kupujícímu nárok na smluvní pokutu ve výši </w:t>
      </w:r>
      <w:r w:rsidR="0027445E">
        <w:rPr>
          <w:rFonts w:ascii="Segoe UI" w:hAnsi="Segoe UI" w:cs="Segoe UI"/>
          <w:sz w:val="22"/>
        </w:rPr>
        <w:t>3 </w:t>
      </w:r>
      <w:r w:rsidRPr="002E2A84">
        <w:rPr>
          <w:rFonts w:ascii="Segoe UI" w:hAnsi="Segoe UI" w:cs="Segoe UI"/>
          <w:sz w:val="22"/>
        </w:rPr>
        <w:t>000 Kč za každý jednotlivý případ porušení</w:t>
      </w:r>
      <w:r>
        <w:rPr>
          <w:rFonts w:ascii="Segoe UI" w:hAnsi="Segoe UI" w:cs="Segoe UI"/>
          <w:sz w:val="22"/>
        </w:rPr>
        <w:t xml:space="preserve"> (1 den</w:t>
      </w:r>
      <w:r w:rsidR="00B00F93">
        <w:rPr>
          <w:rFonts w:ascii="Segoe UI" w:hAnsi="Segoe UI" w:cs="Segoe UI"/>
          <w:sz w:val="22"/>
        </w:rPr>
        <w:t xml:space="preserve"> neodvezeného odpadu či neprovedeného úklidu</w:t>
      </w:r>
      <w:r>
        <w:rPr>
          <w:rFonts w:ascii="Segoe UI" w:hAnsi="Segoe UI" w:cs="Segoe UI"/>
          <w:sz w:val="22"/>
        </w:rPr>
        <w:t>)</w:t>
      </w:r>
      <w:r w:rsidRPr="002E2A84">
        <w:rPr>
          <w:rFonts w:ascii="Segoe UI" w:hAnsi="Segoe UI" w:cs="Segoe UI"/>
          <w:color w:val="000000"/>
          <w:sz w:val="22"/>
        </w:rPr>
        <w:t>;</w:t>
      </w:r>
    </w:p>
    <w:p w14:paraId="2CC068A6" w14:textId="7CB450CE" w:rsidR="00073A55" w:rsidRDefault="00073A55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>
        <w:rPr>
          <w:rFonts w:ascii="Segoe UI" w:hAnsi="Segoe UI" w:cs="Segoe UI"/>
          <w:sz w:val="22"/>
        </w:rPr>
        <w:t xml:space="preserve">v případě porušení povinnosti </w:t>
      </w:r>
      <w:r w:rsidRPr="002E2A84">
        <w:rPr>
          <w:rFonts w:ascii="Segoe UI" w:hAnsi="Segoe UI" w:cs="Segoe UI"/>
          <w:sz w:val="22"/>
        </w:rPr>
        <w:t xml:space="preserve">dle odst. </w:t>
      </w:r>
      <w:r>
        <w:rPr>
          <w:rFonts w:ascii="Segoe UI" w:hAnsi="Segoe UI" w:cs="Segoe UI"/>
          <w:sz w:val="22"/>
        </w:rPr>
        <w:t>6.</w:t>
      </w:r>
      <w:r w:rsidR="00D73F35">
        <w:rPr>
          <w:rFonts w:ascii="Segoe UI" w:hAnsi="Segoe UI" w:cs="Segoe UI"/>
          <w:sz w:val="22"/>
        </w:rPr>
        <w:t>19</w:t>
      </w:r>
      <w:r>
        <w:rPr>
          <w:rFonts w:ascii="Segoe UI" w:hAnsi="Segoe UI" w:cs="Segoe UI"/>
          <w:sz w:val="22"/>
        </w:rPr>
        <w:t xml:space="preserve"> nebo odst. 6.</w:t>
      </w:r>
      <w:r w:rsidR="007E6482">
        <w:rPr>
          <w:rFonts w:ascii="Segoe UI" w:hAnsi="Segoe UI" w:cs="Segoe UI"/>
          <w:sz w:val="22"/>
        </w:rPr>
        <w:t>2</w:t>
      </w:r>
      <w:r w:rsidR="00D73F35">
        <w:rPr>
          <w:rFonts w:ascii="Segoe UI" w:hAnsi="Segoe UI" w:cs="Segoe UI"/>
          <w:sz w:val="22"/>
        </w:rPr>
        <w:t>0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 xml:space="preserve">mlouvy vzniká Kupujícímu nárok na smluvní pokutu ve výši </w:t>
      </w:r>
      <w:r>
        <w:rPr>
          <w:rFonts w:ascii="Segoe UI" w:hAnsi="Segoe UI" w:cs="Segoe UI"/>
          <w:sz w:val="22"/>
        </w:rPr>
        <w:t>5</w:t>
      </w:r>
      <w:r w:rsidRPr="002E2A84">
        <w:rPr>
          <w:rFonts w:ascii="Segoe UI" w:hAnsi="Segoe UI" w:cs="Segoe UI"/>
          <w:sz w:val="22"/>
        </w:rPr>
        <w:t>00 Kč za každý jednotlivý případ porušení</w:t>
      </w:r>
      <w:r w:rsidRPr="002E2A84">
        <w:rPr>
          <w:rFonts w:ascii="Segoe UI" w:hAnsi="Segoe UI" w:cs="Segoe UI"/>
          <w:color w:val="000000"/>
          <w:sz w:val="22"/>
        </w:rPr>
        <w:t>;</w:t>
      </w:r>
    </w:p>
    <w:p w14:paraId="74E63B5A" w14:textId="506CAF45" w:rsidR="00073A55" w:rsidRPr="004A5633" w:rsidRDefault="00EE20E3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 w:rsidRPr="00E179D4">
        <w:rPr>
          <w:rFonts w:ascii="Segoe UI" w:hAnsi="Segoe UI" w:cs="Segoe UI"/>
          <w:sz w:val="22"/>
        </w:rPr>
        <w:t xml:space="preserve">v případě porušení jakékoliv povinnosti </w:t>
      </w:r>
      <w:r w:rsidR="00B81ABC" w:rsidRPr="00E179D4">
        <w:rPr>
          <w:rFonts w:ascii="Segoe UI" w:hAnsi="Segoe UI" w:cs="Segoe UI"/>
          <w:sz w:val="22"/>
        </w:rPr>
        <w:t>Prodávající</w:t>
      </w:r>
      <w:r w:rsidR="009A0A31" w:rsidRPr="00E179D4">
        <w:rPr>
          <w:rFonts w:ascii="Segoe UI" w:hAnsi="Segoe UI" w:cs="Segoe UI"/>
          <w:sz w:val="22"/>
        </w:rPr>
        <w:t>ho</w:t>
      </w:r>
      <w:r w:rsidRPr="00E179D4">
        <w:rPr>
          <w:rFonts w:ascii="Segoe UI" w:hAnsi="Segoe UI" w:cs="Segoe UI"/>
          <w:sz w:val="22"/>
        </w:rPr>
        <w:t xml:space="preserve"> dle článku čl. </w:t>
      </w:r>
      <w:r w:rsidR="00F21604" w:rsidRPr="00E179D4">
        <w:rPr>
          <w:rFonts w:ascii="Segoe UI" w:hAnsi="Segoe UI" w:cs="Segoe UI"/>
          <w:sz w:val="22"/>
        </w:rPr>
        <w:t>X</w:t>
      </w:r>
      <w:r w:rsidRPr="00E179D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E179D4">
        <w:rPr>
          <w:rFonts w:ascii="Segoe UI" w:hAnsi="Segoe UI" w:cs="Segoe UI"/>
          <w:sz w:val="22"/>
        </w:rPr>
        <w:t xml:space="preserve">mlouvy </w:t>
      </w:r>
      <w:r w:rsidR="00A50F60" w:rsidRPr="004A5633">
        <w:rPr>
          <w:rFonts w:ascii="Segoe UI" w:hAnsi="Segoe UI" w:cs="Segoe UI"/>
          <w:sz w:val="22"/>
        </w:rPr>
        <w:t xml:space="preserve">vzniká </w:t>
      </w:r>
      <w:r w:rsidR="00B81ABC" w:rsidRPr="004A5633">
        <w:rPr>
          <w:rFonts w:ascii="Segoe UI" w:hAnsi="Segoe UI" w:cs="Segoe UI"/>
          <w:sz w:val="22"/>
        </w:rPr>
        <w:t>Kupující</w:t>
      </w:r>
      <w:r w:rsidR="009A0A31" w:rsidRPr="004A5633">
        <w:rPr>
          <w:rFonts w:ascii="Segoe UI" w:hAnsi="Segoe UI" w:cs="Segoe UI"/>
          <w:sz w:val="22"/>
        </w:rPr>
        <w:t>mu</w:t>
      </w:r>
      <w:r w:rsidR="00A50F60" w:rsidRPr="004A5633">
        <w:rPr>
          <w:rFonts w:ascii="Segoe UI" w:hAnsi="Segoe UI" w:cs="Segoe UI"/>
          <w:sz w:val="22"/>
        </w:rPr>
        <w:t xml:space="preserve"> nárok na</w:t>
      </w:r>
      <w:r w:rsidRPr="004A5633">
        <w:rPr>
          <w:rFonts w:ascii="Segoe UI" w:hAnsi="Segoe UI" w:cs="Segoe UI"/>
          <w:sz w:val="22"/>
        </w:rPr>
        <w:t xml:space="preserve"> smluvní pokutu ve výši 100</w:t>
      </w:r>
      <w:r w:rsidR="00E961B0" w:rsidRPr="004A5633">
        <w:rPr>
          <w:rFonts w:ascii="Segoe UI" w:hAnsi="Segoe UI" w:cs="Segoe UI"/>
          <w:sz w:val="22"/>
        </w:rPr>
        <w:t> </w:t>
      </w:r>
      <w:r w:rsidRPr="004A5633">
        <w:rPr>
          <w:rFonts w:ascii="Segoe UI" w:hAnsi="Segoe UI" w:cs="Segoe UI"/>
          <w:sz w:val="22"/>
        </w:rPr>
        <w:t>000</w:t>
      </w:r>
      <w:r w:rsidR="00191D30" w:rsidRPr="004A5633">
        <w:rPr>
          <w:rFonts w:ascii="Segoe UI" w:hAnsi="Segoe UI" w:cs="Segoe UI"/>
          <w:sz w:val="22"/>
        </w:rPr>
        <w:t xml:space="preserve"> </w:t>
      </w:r>
      <w:r w:rsidRPr="004A5633">
        <w:rPr>
          <w:rFonts w:ascii="Segoe UI" w:hAnsi="Segoe UI" w:cs="Segoe UI"/>
          <w:sz w:val="22"/>
        </w:rPr>
        <w:t>Kč</w:t>
      </w:r>
      <w:r w:rsidR="009A0A31" w:rsidRPr="004A5633">
        <w:rPr>
          <w:rFonts w:ascii="Segoe UI" w:hAnsi="Segoe UI" w:cs="Segoe UI"/>
          <w:sz w:val="22"/>
        </w:rPr>
        <w:t xml:space="preserve"> </w:t>
      </w:r>
      <w:r w:rsidRPr="004A5633">
        <w:rPr>
          <w:rFonts w:ascii="Segoe UI" w:hAnsi="Segoe UI" w:cs="Segoe UI"/>
          <w:sz w:val="22"/>
        </w:rPr>
        <w:t xml:space="preserve">za každý </w:t>
      </w:r>
      <w:r w:rsidRPr="004A5633">
        <w:rPr>
          <w:rFonts w:ascii="Segoe UI" w:hAnsi="Segoe UI" w:cs="Segoe UI"/>
          <w:sz w:val="22"/>
        </w:rPr>
        <w:lastRenderedPageBreak/>
        <w:t>jednotlivý případ porušení</w:t>
      </w:r>
      <w:r w:rsidR="00073A55" w:rsidRPr="004A5633">
        <w:rPr>
          <w:rFonts w:ascii="Segoe UI" w:hAnsi="Segoe UI" w:cs="Segoe UI"/>
          <w:color w:val="000000"/>
          <w:sz w:val="22"/>
        </w:rPr>
        <w:t>;</w:t>
      </w:r>
    </w:p>
    <w:p w14:paraId="4C54C79C" w14:textId="63373BA8" w:rsidR="00EE20E3" w:rsidRPr="004A5633" w:rsidRDefault="00592DA6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4A5633">
        <w:rPr>
          <w:rFonts w:ascii="Segoe UI" w:hAnsi="Segoe UI" w:cs="Segoe UI"/>
          <w:color w:val="000000"/>
          <w:sz w:val="22"/>
        </w:rPr>
        <w:t xml:space="preserve">v případě prodlení Prodávajícího s odstraněním jakékoliv reklamované vady Zboží nebo s poskytnutím servisu postupem a v termínech </w:t>
      </w:r>
      <w:r w:rsidR="005514B9">
        <w:rPr>
          <w:rFonts w:ascii="Segoe UI" w:hAnsi="Segoe UI" w:cs="Segoe UI"/>
          <w:color w:val="000000"/>
          <w:sz w:val="22"/>
        </w:rPr>
        <w:t xml:space="preserve">uvedených ve </w:t>
      </w:r>
      <w:r w:rsidR="00C80B7F" w:rsidRPr="004A5633">
        <w:rPr>
          <w:rFonts w:ascii="Segoe UI" w:hAnsi="Segoe UI" w:cs="Segoe UI"/>
          <w:color w:val="000000"/>
          <w:sz w:val="22"/>
        </w:rPr>
        <w:t>S</w:t>
      </w:r>
      <w:r w:rsidRPr="004A5633">
        <w:rPr>
          <w:rFonts w:ascii="Segoe UI" w:hAnsi="Segoe UI" w:cs="Segoe UI"/>
          <w:color w:val="000000"/>
          <w:sz w:val="22"/>
        </w:rPr>
        <w:t>mlouv</w:t>
      </w:r>
      <w:r w:rsidR="005514B9">
        <w:rPr>
          <w:rFonts w:ascii="Segoe UI" w:hAnsi="Segoe UI" w:cs="Segoe UI"/>
          <w:color w:val="000000"/>
          <w:sz w:val="22"/>
        </w:rPr>
        <w:t>ě a jejích přílohách</w:t>
      </w:r>
      <w:r w:rsidRPr="004A5633">
        <w:rPr>
          <w:rFonts w:ascii="Segoe UI" w:hAnsi="Segoe UI" w:cs="Segoe UI"/>
          <w:color w:val="000000"/>
          <w:sz w:val="22"/>
        </w:rPr>
        <w:t>, vzniká Kupujícímu nárok na smluvní pokutu ve výši 5</w:t>
      </w:r>
      <w:r w:rsidR="0019529B" w:rsidRPr="004A5633">
        <w:rPr>
          <w:rFonts w:ascii="Segoe UI" w:hAnsi="Segoe UI" w:cs="Segoe UI"/>
          <w:color w:val="000000"/>
          <w:sz w:val="22"/>
        </w:rPr>
        <w:t> </w:t>
      </w:r>
      <w:r w:rsidRPr="004A5633">
        <w:rPr>
          <w:rFonts w:ascii="Segoe UI" w:hAnsi="Segoe UI" w:cs="Segoe UI"/>
          <w:color w:val="000000"/>
          <w:sz w:val="22"/>
        </w:rPr>
        <w:t>000 Kč za každý i</w:t>
      </w:r>
      <w:r w:rsidR="00870F94" w:rsidRPr="004A5633">
        <w:rPr>
          <w:rFonts w:ascii="Segoe UI" w:hAnsi="Segoe UI" w:cs="Segoe UI"/>
          <w:color w:val="000000"/>
          <w:sz w:val="22"/>
        </w:rPr>
        <w:t> </w:t>
      </w:r>
      <w:r w:rsidRPr="004A5633">
        <w:rPr>
          <w:rFonts w:ascii="Segoe UI" w:hAnsi="Segoe UI" w:cs="Segoe UI"/>
          <w:color w:val="000000"/>
          <w:sz w:val="22"/>
        </w:rPr>
        <w:t>započatý den prodlení a jednotlivý případ porušení</w:t>
      </w:r>
      <w:r w:rsidR="004A5633" w:rsidRPr="004A5633">
        <w:rPr>
          <w:rFonts w:ascii="Segoe UI" w:hAnsi="Segoe UI" w:cs="Segoe UI"/>
          <w:color w:val="000000"/>
          <w:sz w:val="22"/>
        </w:rPr>
        <w:t>.</w:t>
      </w:r>
    </w:p>
    <w:p w14:paraId="6B7A93AC" w14:textId="77777777" w:rsidR="00EE20E3" w:rsidRPr="00632496" w:rsidRDefault="009F1F39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77" w:name="_Toc419277810"/>
      <w:bookmarkStart w:id="78" w:name="_Toc420740285"/>
      <w:bookmarkStart w:id="79" w:name="_Toc420743516"/>
      <w:bookmarkStart w:id="80" w:name="_Toc420748747"/>
      <w:bookmarkStart w:id="81" w:name="_Toc425495319"/>
      <w:r w:rsidRPr="00632496">
        <w:rPr>
          <w:rFonts w:ascii="Segoe UI" w:hAnsi="Segoe UI" w:cs="Segoe UI"/>
          <w:sz w:val="22"/>
        </w:rPr>
        <w:t>V případě prodlení kterékoliv Smluvní strany se zaplacením peněžitého závazku, je tato Smluvní strana povinna zaplatit druhé Smluvní straně úrok z prodlení v zákonné výši počítaný z dlužné částky za každý i započatý den prodlení</w:t>
      </w:r>
      <w:r w:rsidR="00EE20E3" w:rsidRPr="00632496">
        <w:rPr>
          <w:rFonts w:ascii="Segoe UI" w:hAnsi="Segoe UI" w:cs="Segoe UI"/>
          <w:sz w:val="22"/>
        </w:rPr>
        <w:t>.</w:t>
      </w:r>
      <w:bookmarkEnd w:id="77"/>
      <w:bookmarkEnd w:id="78"/>
      <w:bookmarkEnd w:id="79"/>
      <w:bookmarkEnd w:id="80"/>
      <w:bookmarkEnd w:id="81"/>
    </w:p>
    <w:p w14:paraId="58800BD1" w14:textId="0249A92C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82" w:name="_Toc419277811"/>
      <w:bookmarkStart w:id="83" w:name="_Toc420740286"/>
      <w:bookmarkStart w:id="84" w:name="_Toc420743517"/>
      <w:bookmarkStart w:id="85" w:name="_Toc420748748"/>
      <w:bookmarkStart w:id="86" w:name="_Toc425495320"/>
      <w:r w:rsidRPr="00632496">
        <w:rPr>
          <w:rFonts w:ascii="Segoe UI" w:hAnsi="Segoe UI" w:cs="Segoe UI"/>
          <w:sz w:val="22"/>
        </w:rPr>
        <w:t xml:space="preserve">Smluvní pokuta i úrok z prodlení jsou splatné do </w:t>
      </w:r>
      <w:r w:rsidR="00842325" w:rsidRPr="00632496">
        <w:rPr>
          <w:rFonts w:ascii="Segoe UI" w:hAnsi="Segoe UI" w:cs="Segoe UI"/>
          <w:sz w:val="22"/>
        </w:rPr>
        <w:t>14</w:t>
      </w:r>
      <w:r w:rsidR="00921D51">
        <w:rPr>
          <w:rFonts w:ascii="Segoe UI" w:hAnsi="Segoe UI" w:cs="Segoe UI"/>
          <w:sz w:val="22"/>
        </w:rPr>
        <w:t xml:space="preserve"> </w:t>
      </w:r>
      <w:r w:rsidRPr="00632496">
        <w:rPr>
          <w:rFonts w:ascii="Segoe UI" w:hAnsi="Segoe UI" w:cs="Segoe UI"/>
          <w:sz w:val="22"/>
        </w:rPr>
        <w:t xml:space="preserve">dnů po obdržení jejich </w:t>
      </w:r>
      <w:r w:rsidR="00936BB6">
        <w:rPr>
          <w:rFonts w:ascii="Segoe UI" w:hAnsi="Segoe UI" w:cs="Segoe UI"/>
          <w:sz w:val="22"/>
        </w:rPr>
        <w:t>uplatnění a</w:t>
      </w:r>
      <w:r w:rsidR="00741A21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vyúčtování</w:t>
      </w:r>
      <w:r w:rsidR="00FD7566">
        <w:rPr>
          <w:rFonts w:ascii="Segoe UI" w:hAnsi="Segoe UI" w:cs="Segoe UI"/>
          <w:sz w:val="22"/>
        </w:rPr>
        <w:t xml:space="preserve"> povinnou Smluvní stranou</w:t>
      </w:r>
      <w:r w:rsidRPr="00632496">
        <w:rPr>
          <w:rFonts w:ascii="Segoe UI" w:hAnsi="Segoe UI" w:cs="Segoe UI"/>
          <w:sz w:val="22"/>
        </w:rPr>
        <w:t>.</w:t>
      </w:r>
      <w:bookmarkEnd w:id="82"/>
      <w:bookmarkEnd w:id="83"/>
      <w:bookmarkEnd w:id="84"/>
      <w:bookmarkEnd w:id="85"/>
      <w:bookmarkEnd w:id="86"/>
    </w:p>
    <w:p w14:paraId="43524524" w14:textId="34C0164D" w:rsidR="00B47C2E" w:rsidRDefault="00B47C2E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Náhradu případn</w:t>
      </w:r>
      <w:r w:rsidR="00936BB6">
        <w:rPr>
          <w:rFonts w:ascii="Segoe UI" w:hAnsi="Segoe UI" w:cs="Segoe UI"/>
          <w:sz w:val="22"/>
        </w:rPr>
        <w:t>é</w:t>
      </w:r>
      <w:r w:rsidRPr="00632496">
        <w:rPr>
          <w:rFonts w:ascii="Segoe UI" w:hAnsi="Segoe UI" w:cs="Segoe UI"/>
          <w:sz w:val="22"/>
        </w:rPr>
        <w:t xml:space="preserve"> škod</w:t>
      </w:r>
      <w:r w:rsidR="00936BB6">
        <w:rPr>
          <w:rFonts w:ascii="Segoe UI" w:hAnsi="Segoe UI" w:cs="Segoe UI"/>
          <w:sz w:val="22"/>
        </w:rPr>
        <w:t>y</w:t>
      </w:r>
      <w:r w:rsidRPr="00632496">
        <w:rPr>
          <w:rFonts w:ascii="Segoe UI" w:hAnsi="Segoe UI" w:cs="Segoe UI"/>
          <w:sz w:val="22"/>
        </w:rPr>
        <w:t xml:space="preserve"> způsoben</w:t>
      </w:r>
      <w:r w:rsidR="00936BB6">
        <w:rPr>
          <w:rFonts w:ascii="Segoe UI" w:hAnsi="Segoe UI" w:cs="Segoe UI"/>
          <w:sz w:val="22"/>
        </w:rPr>
        <w:t>é</w:t>
      </w:r>
      <w:r w:rsidRPr="00632496">
        <w:rPr>
          <w:rFonts w:ascii="Segoe UI" w:hAnsi="Segoe UI" w:cs="Segoe UI"/>
          <w:sz w:val="22"/>
        </w:rPr>
        <w:t xml:space="preserve"> Kupujícímu se Prodávající zavazuje zaplatit Kupujícímu nejpozději do 30 dnů ode dne, kdy bude Kupujícím nárok na náhradu vzniklé škody a její výš</w:t>
      </w:r>
      <w:r w:rsidR="00936BB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 xml:space="preserve"> prokazatelně </w:t>
      </w:r>
      <w:r w:rsidR="00936BB6">
        <w:rPr>
          <w:rFonts w:ascii="Segoe UI" w:hAnsi="Segoe UI" w:cs="Segoe UI"/>
          <w:sz w:val="22"/>
        </w:rPr>
        <w:t>uplatněny</w:t>
      </w:r>
      <w:r w:rsidRPr="00632496">
        <w:rPr>
          <w:rFonts w:ascii="Segoe UI" w:hAnsi="Segoe UI" w:cs="Segoe UI"/>
          <w:sz w:val="22"/>
        </w:rPr>
        <w:t>.</w:t>
      </w:r>
    </w:p>
    <w:p w14:paraId="36F8DDFD" w14:textId="77777777" w:rsidR="0099162B" w:rsidRPr="00447D2A" w:rsidRDefault="0099162B" w:rsidP="00771ABF">
      <w:pPr>
        <w:widowControl w:val="0"/>
      </w:pPr>
    </w:p>
    <w:p w14:paraId="37F86E47" w14:textId="77777777" w:rsidR="00EE20E3" w:rsidRPr="00632496" w:rsidRDefault="00EE20E3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87" w:name="_Ref305657703"/>
      <w:bookmarkStart w:id="88" w:name="_Toc425495321"/>
      <w:r w:rsidRPr="00632496">
        <w:rPr>
          <w:rFonts w:ascii="Segoe UI" w:hAnsi="Segoe UI" w:cs="Segoe UI"/>
          <w:sz w:val="22"/>
          <w:szCs w:val="22"/>
        </w:rPr>
        <w:t>DŮVĚRNÉ INFORMACE</w:t>
      </w:r>
      <w:bookmarkEnd w:id="87"/>
      <w:bookmarkEnd w:id="88"/>
    </w:p>
    <w:p w14:paraId="50AB78CD" w14:textId="7777777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89" w:name="_Toc419277813"/>
      <w:bookmarkStart w:id="90" w:name="_Toc420740288"/>
      <w:bookmarkStart w:id="91" w:name="_Toc420743519"/>
      <w:bookmarkStart w:id="92" w:name="_Toc420748750"/>
      <w:bookmarkStart w:id="93" w:name="_Toc425495322"/>
      <w:r w:rsidRPr="00632496">
        <w:rPr>
          <w:rFonts w:ascii="Segoe UI" w:hAnsi="Segoe UI" w:cs="Segoe UI"/>
          <w:sz w:val="22"/>
        </w:rPr>
        <w:t xml:space="preserve">Smluvní strany se vzájemně zavazují řádně označovat skutečnosti tvořící předmět jejich obchodního tajemství ve smyslu ustanovení § 504 OZ, přičemž se zavazují odpovídajícím způsobem zajišťovat ochranu tohoto obchodního tajemství druhé </w:t>
      </w:r>
      <w:r w:rsidR="00DA2DA9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mluvní strany.</w:t>
      </w:r>
      <w:bookmarkEnd w:id="89"/>
      <w:bookmarkEnd w:id="90"/>
      <w:bookmarkEnd w:id="91"/>
      <w:bookmarkEnd w:id="92"/>
      <w:bookmarkEnd w:id="93"/>
      <w:r w:rsidRPr="00632496">
        <w:rPr>
          <w:rFonts w:ascii="Segoe UI" w:hAnsi="Segoe UI" w:cs="Segoe UI"/>
          <w:sz w:val="22"/>
        </w:rPr>
        <w:t xml:space="preserve"> </w:t>
      </w:r>
    </w:p>
    <w:p w14:paraId="5D463699" w14:textId="61A8BA8A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94" w:name="_Toc419277814"/>
      <w:bookmarkStart w:id="95" w:name="_Toc420740289"/>
      <w:bookmarkStart w:id="96" w:name="_Toc420743520"/>
      <w:bookmarkStart w:id="97" w:name="_Toc420748751"/>
      <w:bookmarkStart w:id="98" w:name="_Toc425495323"/>
      <w:r w:rsidRPr="00632496">
        <w:rPr>
          <w:rFonts w:ascii="Segoe UI" w:hAnsi="Segoe UI" w:cs="Segoe UI"/>
          <w:sz w:val="22"/>
        </w:rPr>
        <w:t xml:space="preserve">Smluvní strany se zavazují, že zachovají jako neveřejné informace a zprávy týkající se vlastní spolupráce a vnitřních záležitostí </w:t>
      </w:r>
      <w:r w:rsidR="00DA2DA9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mluvních stran, pokud by jejich zveřejnění mohlo poškodit druhou </w:t>
      </w:r>
      <w:r w:rsidR="00FE32A3" w:rsidRPr="00632496">
        <w:rPr>
          <w:rFonts w:ascii="Segoe UI" w:hAnsi="Segoe UI" w:cs="Segoe UI"/>
          <w:sz w:val="22"/>
        </w:rPr>
        <w:t xml:space="preserve">Smluvní </w:t>
      </w:r>
      <w:r w:rsidRPr="00632496">
        <w:rPr>
          <w:rFonts w:ascii="Segoe UI" w:hAnsi="Segoe UI" w:cs="Segoe UI"/>
          <w:sz w:val="22"/>
        </w:rPr>
        <w:t>stranu. Povinnost poskytovat informace podle zákona č. 106/1999 Sb., o svobodném přístupu k informacím, ve znění pozdějších předpisů tím není dotčena.</w:t>
      </w:r>
      <w:bookmarkEnd w:id="94"/>
      <w:bookmarkEnd w:id="95"/>
      <w:bookmarkEnd w:id="96"/>
      <w:bookmarkEnd w:id="97"/>
      <w:bookmarkEnd w:id="98"/>
    </w:p>
    <w:p w14:paraId="69A97B86" w14:textId="388E907D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99" w:name="_Toc419277815"/>
      <w:bookmarkStart w:id="100" w:name="_Toc420740290"/>
      <w:bookmarkStart w:id="101" w:name="_Toc420743521"/>
      <w:bookmarkStart w:id="102" w:name="_Toc420748752"/>
      <w:bookmarkStart w:id="103" w:name="_Toc425495324"/>
      <w:r w:rsidRPr="00632496">
        <w:rPr>
          <w:rFonts w:ascii="Segoe UI" w:hAnsi="Segoe UI" w:cs="Segoe UI"/>
          <w:sz w:val="22"/>
        </w:rPr>
        <w:t xml:space="preserve">Smluvní strany budou za neveřejné informace považovat též veškeré informace vzájemně poskytnuté v jakékoliv objektivně vnímatelné formě ústně, v listinné, elektronické, vizuální nebo jiné podobě, jakož i know-how, a které mají skutečnou nebo alespoň potenciální hodnotu a které nejsou v příslušných obchodních kruzích běžně dostupné nebo u kterých se z povahy dá předpokládat, že se jedná o informace neveřejné, resp. podléhající závazku mlčenlivosti, a které se dozvěděly v souvislosti s plněním </w:t>
      </w:r>
      <w:r w:rsidR="0069021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mlouvy.</w:t>
      </w:r>
      <w:bookmarkEnd w:id="99"/>
      <w:bookmarkEnd w:id="100"/>
      <w:bookmarkEnd w:id="101"/>
      <w:bookmarkEnd w:id="102"/>
      <w:bookmarkEnd w:id="103"/>
    </w:p>
    <w:p w14:paraId="25F4ABC2" w14:textId="1A906F5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04" w:name="_Toc419277816"/>
      <w:bookmarkStart w:id="105" w:name="_Toc420740291"/>
      <w:bookmarkStart w:id="106" w:name="_Toc420743522"/>
      <w:bookmarkStart w:id="107" w:name="_Toc420748753"/>
      <w:bookmarkStart w:id="108" w:name="_Toc425495325"/>
      <w:r w:rsidRPr="00632496">
        <w:rPr>
          <w:rFonts w:ascii="Segoe UI" w:hAnsi="Segoe UI" w:cs="Segoe UI"/>
          <w:sz w:val="22"/>
        </w:rPr>
        <w:t xml:space="preserve">Smluvní strany se zavazují, že neuvolní třetí osobě neveřejné informace druhé </w:t>
      </w:r>
      <w:r w:rsidR="00DA2DA9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mluvní strany bez jejího souhlasu, a to v jakékoliv formě, a že podniknou všechny nezbytné kroky k</w:t>
      </w:r>
      <w:r w:rsidR="00594942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zabezpečení těchto informací. To neplatí, mají-li být za účelem plnění </w:t>
      </w:r>
      <w:r w:rsidR="002B4BAB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potřebné informace zpřístupněny zaměstnancům, statutárním orgánům nebo jejich členům nebo třetím osobám, které se podílejí na plnění předmětu </w:t>
      </w:r>
      <w:r w:rsidR="002B4BAB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mlouvy.</w:t>
      </w:r>
      <w:bookmarkEnd w:id="104"/>
      <w:bookmarkEnd w:id="105"/>
      <w:bookmarkEnd w:id="106"/>
      <w:bookmarkEnd w:id="107"/>
      <w:bookmarkEnd w:id="108"/>
    </w:p>
    <w:p w14:paraId="366DF06B" w14:textId="7777777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09" w:name="_Toc419277817"/>
      <w:bookmarkStart w:id="110" w:name="_Toc420740292"/>
      <w:bookmarkStart w:id="111" w:name="_Toc420743523"/>
      <w:bookmarkStart w:id="112" w:name="_Toc420748754"/>
      <w:bookmarkStart w:id="113" w:name="_Toc425495326"/>
      <w:r w:rsidRPr="00632496">
        <w:rPr>
          <w:rFonts w:ascii="Segoe UI" w:hAnsi="Segoe UI" w:cs="Segoe UI"/>
          <w:sz w:val="22"/>
        </w:rPr>
        <w:t xml:space="preserve">Smluvní strany se zavazují, že o povinnosti utajovat neveřejné informace poučí své zaměstnance a případné své </w:t>
      </w:r>
      <w:r w:rsidR="007D535D" w:rsidRPr="00632496">
        <w:rPr>
          <w:rFonts w:ascii="Segoe UI" w:hAnsi="Segoe UI" w:cs="Segoe UI"/>
          <w:sz w:val="22"/>
        </w:rPr>
        <w:t>dodavatele</w:t>
      </w:r>
      <w:r w:rsidRPr="00632496">
        <w:rPr>
          <w:rFonts w:ascii="Segoe UI" w:hAnsi="Segoe UI" w:cs="Segoe UI"/>
          <w:sz w:val="22"/>
        </w:rPr>
        <w:t>, kterým budou neveřejné informace zpřístupněny.</w:t>
      </w:r>
      <w:bookmarkEnd w:id="109"/>
      <w:bookmarkEnd w:id="110"/>
      <w:bookmarkEnd w:id="111"/>
      <w:bookmarkEnd w:id="112"/>
      <w:bookmarkEnd w:id="113"/>
    </w:p>
    <w:p w14:paraId="32AD0287" w14:textId="7777777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14" w:name="_Toc419277818"/>
      <w:bookmarkStart w:id="115" w:name="_Toc420740293"/>
      <w:bookmarkStart w:id="116" w:name="_Toc420743524"/>
      <w:bookmarkStart w:id="117" w:name="_Toc420748755"/>
      <w:bookmarkStart w:id="118" w:name="_Toc425495327"/>
      <w:r w:rsidRPr="00632496">
        <w:rPr>
          <w:rFonts w:ascii="Segoe UI" w:hAnsi="Segoe UI" w:cs="Segoe UI"/>
          <w:sz w:val="22"/>
        </w:rPr>
        <w:t>Ochrana neveřejných informací se nevztahuje zejména na případy, kdy:</w:t>
      </w:r>
      <w:bookmarkEnd w:id="114"/>
      <w:bookmarkEnd w:id="115"/>
      <w:bookmarkEnd w:id="116"/>
      <w:bookmarkEnd w:id="117"/>
      <w:bookmarkEnd w:id="118"/>
    </w:p>
    <w:p w14:paraId="3246BDB9" w14:textId="77777777" w:rsidR="00EE20E3" w:rsidRPr="00921D51" w:rsidRDefault="00DA2DA9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1D51">
        <w:rPr>
          <w:rFonts w:ascii="Segoe UI" w:hAnsi="Segoe UI" w:cs="Segoe UI"/>
          <w:sz w:val="22"/>
        </w:rPr>
        <w:t>S</w:t>
      </w:r>
      <w:r w:rsidR="00EE20E3" w:rsidRPr="00921D51">
        <w:rPr>
          <w:rFonts w:ascii="Segoe UI" w:hAnsi="Segoe UI" w:cs="Segoe UI"/>
          <w:sz w:val="22"/>
        </w:rPr>
        <w:t xml:space="preserve">mluvní strana prokáže, že je tato informace veřejně dostupná, aniž by tuto </w:t>
      </w:r>
      <w:r w:rsidR="00EE20E3" w:rsidRPr="00921D51">
        <w:rPr>
          <w:rFonts w:ascii="Segoe UI" w:hAnsi="Segoe UI" w:cs="Segoe UI"/>
          <w:sz w:val="22"/>
        </w:rPr>
        <w:lastRenderedPageBreak/>
        <w:t xml:space="preserve">dostupnost způsobila sama </w:t>
      </w:r>
      <w:r w:rsidRPr="00921D51">
        <w:rPr>
          <w:rFonts w:ascii="Segoe UI" w:hAnsi="Segoe UI" w:cs="Segoe UI"/>
          <w:sz w:val="22"/>
        </w:rPr>
        <w:t>S</w:t>
      </w:r>
      <w:r w:rsidR="00EE20E3" w:rsidRPr="00921D51">
        <w:rPr>
          <w:rFonts w:ascii="Segoe UI" w:hAnsi="Segoe UI" w:cs="Segoe UI"/>
          <w:sz w:val="22"/>
        </w:rPr>
        <w:t>mluvní strana;</w:t>
      </w:r>
    </w:p>
    <w:p w14:paraId="5EE94363" w14:textId="77777777" w:rsidR="00EE20E3" w:rsidRPr="00921D51" w:rsidRDefault="00DA2DA9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1D51">
        <w:rPr>
          <w:rFonts w:ascii="Segoe UI" w:hAnsi="Segoe UI" w:cs="Segoe UI"/>
          <w:sz w:val="22"/>
        </w:rPr>
        <w:t>S</w:t>
      </w:r>
      <w:r w:rsidR="00EE20E3" w:rsidRPr="00921D51">
        <w:rPr>
          <w:rFonts w:ascii="Segoe UI" w:hAnsi="Segoe UI" w:cs="Segoe UI"/>
          <w:sz w:val="22"/>
        </w:rPr>
        <w:t xml:space="preserve">mluvní strana prokáže, že měla tuto informaci k dispozici ještě před datem zpřístupnění druhou </w:t>
      </w:r>
      <w:r w:rsidR="00D432BA" w:rsidRPr="00921D51">
        <w:rPr>
          <w:rFonts w:ascii="Segoe UI" w:hAnsi="Segoe UI" w:cs="Segoe UI"/>
          <w:sz w:val="22"/>
        </w:rPr>
        <w:t xml:space="preserve">Smluvní </w:t>
      </w:r>
      <w:r w:rsidR="00EE20E3" w:rsidRPr="00921D51">
        <w:rPr>
          <w:rFonts w:ascii="Segoe UI" w:hAnsi="Segoe UI" w:cs="Segoe UI"/>
          <w:sz w:val="22"/>
        </w:rPr>
        <w:t>stranou, a že ji nenabyla v rozporu s</w:t>
      </w:r>
      <w:r w:rsidR="00D432BA" w:rsidRPr="00921D51">
        <w:rPr>
          <w:rFonts w:ascii="Segoe UI" w:hAnsi="Segoe UI" w:cs="Segoe UI"/>
          <w:sz w:val="22"/>
        </w:rPr>
        <w:t> právními předpisy</w:t>
      </w:r>
      <w:r w:rsidR="00EE20E3" w:rsidRPr="00921D51">
        <w:rPr>
          <w:rFonts w:ascii="Segoe UI" w:hAnsi="Segoe UI" w:cs="Segoe UI"/>
          <w:sz w:val="22"/>
        </w:rPr>
        <w:t>;</w:t>
      </w:r>
    </w:p>
    <w:p w14:paraId="35CB1D5C" w14:textId="77777777" w:rsidR="00EE20E3" w:rsidRPr="00921D51" w:rsidRDefault="00D432BA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1D51">
        <w:rPr>
          <w:rFonts w:ascii="Segoe UI" w:hAnsi="Segoe UI" w:cs="Segoe UI"/>
          <w:sz w:val="22"/>
        </w:rPr>
        <w:t>S</w:t>
      </w:r>
      <w:r w:rsidR="00EE20E3" w:rsidRPr="00921D51">
        <w:rPr>
          <w:rFonts w:ascii="Segoe UI" w:hAnsi="Segoe UI" w:cs="Segoe UI"/>
          <w:sz w:val="22"/>
        </w:rPr>
        <w:t xml:space="preserve">mluvní strana obdrží od zpřístupňující </w:t>
      </w:r>
      <w:r w:rsidRPr="00921D51">
        <w:rPr>
          <w:rFonts w:ascii="Segoe UI" w:hAnsi="Segoe UI" w:cs="Segoe UI"/>
          <w:sz w:val="22"/>
        </w:rPr>
        <w:t xml:space="preserve">Smluvní </w:t>
      </w:r>
      <w:r w:rsidR="00EE20E3" w:rsidRPr="00921D51">
        <w:rPr>
          <w:rFonts w:ascii="Segoe UI" w:hAnsi="Segoe UI" w:cs="Segoe UI"/>
          <w:sz w:val="22"/>
        </w:rPr>
        <w:t>strany písemný souhlas zpřístupňovat danou informaci;</w:t>
      </w:r>
    </w:p>
    <w:p w14:paraId="38BF7BB5" w14:textId="137910E0" w:rsidR="00EE20E3" w:rsidRPr="00921D51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1D51">
        <w:rPr>
          <w:rFonts w:ascii="Segoe UI" w:hAnsi="Segoe UI" w:cs="Segoe UI"/>
          <w:sz w:val="22"/>
        </w:rPr>
        <w:t xml:space="preserve">je zpřístupnění informace vyžadováno </w:t>
      </w:r>
      <w:r w:rsidR="00D432BA" w:rsidRPr="00921D51">
        <w:rPr>
          <w:rFonts w:ascii="Segoe UI" w:hAnsi="Segoe UI" w:cs="Segoe UI"/>
          <w:sz w:val="22"/>
        </w:rPr>
        <w:t>právním předpisem</w:t>
      </w:r>
      <w:r w:rsidRPr="00921D51">
        <w:rPr>
          <w:rFonts w:ascii="Segoe UI" w:hAnsi="Segoe UI" w:cs="Segoe UI"/>
          <w:sz w:val="22"/>
        </w:rPr>
        <w:t xml:space="preserve"> nebo závazným rozhodnutím příslušného orgánu státní správy či samosprávy.</w:t>
      </w:r>
    </w:p>
    <w:p w14:paraId="24F99AA9" w14:textId="7777777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19" w:name="_Toc419277819"/>
      <w:bookmarkStart w:id="120" w:name="_Toc420740294"/>
      <w:bookmarkStart w:id="121" w:name="_Toc420743525"/>
      <w:bookmarkStart w:id="122" w:name="_Toc420748756"/>
      <w:bookmarkStart w:id="123" w:name="_Toc425495328"/>
      <w:r w:rsidRPr="00632496">
        <w:rPr>
          <w:rFonts w:ascii="Segoe UI" w:hAnsi="Segoe UI" w:cs="Segoe UI"/>
          <w:sz w:val="22"/>
        </w:rPr>
        <w:t xml:space="preserve">V případě, že se kterákoli </w:t>
      </w:r>
      <w:r w:rsidR="00D432BA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mluvní strana hodnověrným způsobem dozví, popř. bude mít důvodné podezření, že došlo ke zpřístupnění neveřejných informací neoprávněné osobě, je povinna o tom informovat druhou </w:t>
      </w:r>
      <w:r w:rsidR="00D432BA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mluvní stranu.</w:t>
      </w:r>
      <w:bookmarkEnd w:id="119"/>
      <w:bookmarkEnd w:id="120"/>
      <w:bookmarkEnd w:id="121"/>
      <w:bookmarkEnd w:id="122"/>
      <w:bookmarkEnd w:id="123"/>
    </w:p>
    <w:p w14:paraId="16AEF8F3" w14:textId="339402CB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24" w:name="_Toc419277820"/>
      <w:bookmarkStart w:id="125" w:name="_Toc420740295"/>
      <w:bookmarkStart w:id="126" w:name="_Toc420743526"/>
      <w:bookmarkStart w:id="127" w:name="_Toc420748757"/>
      <w:bookmarkStart w:id="128" w:name="_Toc425495329"/>
      <w:r w:rsidRPr="00632496">
        <w:rPr>
          <w:rFonts w:ascii="Segoe UI" w:hAnsi="Segoe UI" w:cs="Segoe UI"/>
          <w:sz w:val="22"/>
        </w:rPr>
        <w:t>Závazek mlčenlivosti není časově omezen. Povinnost zachovávat mlčenlivost o</w:t>
      </w:r>
      <w:r w:rsidR="00665A07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neveřejných informacích </w:t>
      </w:r>
      <w:r w:rsidR="00EF3174" w:rsidRPr="00632496">
        <w:rPr>
          <w:rFonts w:ascii="Segoe UI" w:hAnsi="Segoe UI" w:cs="Segoe UI"/>
          <w:sz w:val="22"/>
        </w:rPr>
        <w:t xml:space="preserve">dle tohoto článku trvá i po naplnění této </w:t>
      </w:r>
      <w:r w:rsidR="00665A07">
        <w:rPr>
          <w:rFonts w:ascii="Segoe UI" w:hAnsi="Segoe UI" w:cs="Segoe UI"/>
          <w:sz w:val="22"/>
        </w:rPr>
        <w:t>S</w:t>
      </w:r>
      <w:r w:rsidR="00EF3174" w:rsidRPr="00632496">
        <w:rPr>
          <w:rFonts w:ascii="Segoe UI" w:hAnsi="Segoe UI" w:cs="Segoe UI"/>
          <w:sz w:val="22"/>
        </w:rPr>
        <w:t xml:space="preserve">mlouvy bez ohledu na zánik ostatních závazků ze </w:t>
      </w:r>
      <w:r w:rsidR="00665A07">
        <w:rPr>
          <w:rFonts w:ascii="Segoe UI" w:hAnsi="Segoe UI" w:cs="Segoe UI"/>
          <w:sz w:val="22"/>
        </w:rPr>
        <w:t>S</w:t>
      </w:r>
      <w:r w:rsidR="00EF3174" w:rsidRPr="00632496">
        <w:rPr>
          <w:rFonts w:ascii="Segoe UI" w:hAnsi="Segoe UI" w:cs="Segoe UI"/>
          <w:sz w:val="22"/>
        </w:rPr>
        <w:t>mlouvy.</w:t>
      </w:r>
      <w:bookmarkEnd w:id="124"/>
      <w:bookmarkEnd w:id="125"/>
      <w:bookmarkEnd w:id="126"/>
      <w:bookmarkEnd w:id="127"/>
      <w:bookmarkEnd w:id="128"/>
    </w:p>
    <w:p w14:paraId="5191348E" w14:textId="6FA43E29" w:rsidR="004E6A18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29" w:name="_Toc419277822"/>
      <w:bookmarkStart w:id="130" w:name="_Toc420740296"/>
      <w:bookmarkStart w:id="131" w:name="_Toc420743527"/>
      <w:bookmarkStart w:id="132" w:name="_Toc420748758"/>
      <w:bookmarkStart w:id="133" w:name="_Toc425495330"/>
      <w:r w:rsidRPr="00632496">
        <w:rPr>
          <w:rFonts w:ascii="Segoe UI" w:hAnsi="Segoe UI" w:cs="Segoe UI"/>
          <w:sz w:val="22"/>
        </w:rPr>
        <w:t xml:space="preserve">Vzhledem k veřejnoprávnímu charakteru </w:t>
      </w:r>
      <w:r w:rsidR="00B81ABC" w:rsidRPr="00632496">
        <w:rPr>
          <w:rFonts w:ascii="Segoe UI" w:hAnsi="Segoe UI" w:cs="Segoe UI"/>
          <w:sz w:val="22"/>
        </w:rPr>
        <w:t>Kupující</w:t>
      </w:r>
      <w:r w:rsidR="00B47C2E" w:rsidRPr="00632496">
        <w:rPr>
          <w:rFonts w:ascii="Segoe UI" w:hAnsi="Segoe UI" w:cs="Segoe UI"/>
          <w:sz w:val="22"/>
        </w:rPr>
        <w:t>ho</w:t>
      </w:r>
      <w:r w:rsidRPr="00632496">
        <w:rPr>
          <w:rFonts w:ascii="Segoe UI" w:hAnsi="Segoe UI" w:cs="Segoe UI"/>
          <w:sz w:val="22"/>
        </w:rPr>
        <w:t xml:space="preserve"> </w:t>
      </w:r>
      <w:r w:rsidR="00B81ABC" w:rsidRPr="00632496">
        <w:rPr>
          <w:rFonts w:ascii="Segoe UI" w:hAnsi="Segoe UI" w:cs="Segoe UI"/>
          <w:sz w:val="22"/>
        </w:rPr>
        <w:t>Prodávající</w:t>
      </w:r>
      <w:r w:rsidRPr="00632496">
        <w:rPr>
          <w:rFonts w:ascii="Segoe UI" w:hAnsi="Segoe UI" w:cs="Segoe UI"/>
          <w:sz w:val="22"/>
        </w:rPr>
        <w:t xml:space="preserve"> výslovně prohlašuje, že je s touto skutečností obeznámen, že žádné ustanovení </w:t>
      </w:r>
      <w:r w:rsidR="00665A07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nepodléhá z jeho strany obchodnímu tajemství a souhlasí se zveřejněním </w:t>
      </w:r>
      <w:r w:rsidR="00665A07">
        <w:rPr>
          <w:rFonts w:ascii="Segoe UI" w:hAnsi="Segoe UI" w:cs="Segoe UI"/>
          <w:sz w:val="22"/>
        </w:rPr>
        <w:t>S</w:t>
      </w:r>
      <w:r w:rsidR="00D432BA" w:rsidRPr="00632496">
        <w:rPr>
          <w:rFonts w:ascii="Segoe UI" w:hAnsi="Segoe UI" w:cs="Segoe UI"/>
          <w:sz w:val="22"/>
        </w:rPr>
        <w:t>mlouvy</w:t>
      </w:r>
      <w:r w:rsidRPr="00632496">
        <w:rPr>
          <w:rFonts w:ascii="Segoe UI" w:hAnsi="Segoe UI" w:cs="Segoe UI"/>
          <w:sz w:val="22"/>
        </w:rPr>
        <w:t>, včetně jej</w:t>
      </w:r>
      <w:r w:rsidR="00D432BA" w:rsidRPr="00632496">
        <w:rPr>
          <w:rFonts w:ascii="Segoe UI" w:hAnsi="Segoe UI" w:cs="Segoe UI"/>
          <w:sz w:val="22"/>
        </w:rPr>
        <w:t>í</w:t>
      </w:r>
      <w:r w:rsidRPr="00632496">
        <w:rPr>
          <w:rFonts w:ascii="Segoe UI" w:hAnsi="Segoe UI" w:cs="Segoe UI"/>
          <w:sz w:val="22"/>
        </w:rPr>
        <w:t>ch příloh a</w:t>
      </w:r>
      <w:r w:rsidR="00665A07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případných dodatků za podmínek vyplývajících z příslušných právních předpisů, zejména zák</w:t>
      </w:r>
      <w:r w:rsidR="00D432BA" w:rsidRPr="00632496">
        <w:rPr>
          <w:rFonts w:ascii="Segoe UI" w:hAnsi="Segoe UI" w:cs="Segoe UI"/>
          <w:sz w:val="22"/>
        </w:rPr>
        <w:t>ona</w:t>
      </w:r>
      <w:r w:rsidRPr="00632496">
        <w:rPr>
          <w:rFonts w:ascii="Segoe UI" w:hAnsi="Segoe UI" w:cs="Segoe UI"/>
          <w:sz w:val="22"/>
        </w:rPr>
        <w:t xml:space="preserve"> č.</w:t>
      </w:r>
      <w:r w:rsidR="002762F4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106/1999 Sb., o svobodném přístupu k informacím, ve znění pozdějších předpisů</w:t>
      </w:r>
      <w:bookmarkEnd w:id="129"/>
      <w:bookmarkEnd w:id="130"/>
      <w:bookmarkEnd w:id="131"/>
      <w:bookmarkEnd w:id="132"/>
      <w:bookmarkEnd w:id="133"/>
      <w:r w:rsidR="00944490" w:rsidRPr="00632496">
        <w:rPr>
          <w:rFonts w:ascii="Segoe UI" w:hAnsi="Segoe UI" w:cs="Segoe UI"/>
          <w:sz w:val="22"/>
        </w:rPr>
        <w:t>, zákona č. 340/2015 Sb., o zvláštních podmínkách účinnosti některých smluv, uveřejňování těchto smluv a o registru smluv, ve znění pozdějších předpisů</w:t>
      </w:r>
      <w:r w:rsidR="00280595">
        <w:rPr>
          <w:rFonts w:ascii="Segoe UI" w:hAnsi="Segoe UI" w:cs="Segoe UI"/>
          <w:sz w:val="22"/>
        </w:rPr>
        <w:t xml:space="preserve">, </w:t>
      </w:r>
      <w:r w:rsidR="00944490" w:rsidRPr="00632496">
        <w:rPr>
          <w:rFonts w:ascii="Segoe UI" w:hAnsi="Segoe UI" w:cs="Segoe UI"/>
          <w:sz w:val="22"/>
        </w:rPr>
        <w:t>a § 219 ZZVZ.</w:t>
      </w:r>
    </w:p>
    <w:p w14:paraId="111FA029" w14:textId="0107A869" w:rsidR="00EE20E3" w:rsidRPr="00632496" w:rsidRDefault="0083273B" w:rsidP="0083273B">
      <w:pPr>
        <w:pStyle w:val="Nadpis1"/>
        <w:keepNext w:val="0"/>
        <w:keepLines w:val="0"/>
        <w:widowControl w:val="0"/>
        <w:ind w:left="0" w:firstLine="0"/>
        <w:rPr>
          <w:rFonts w:ascii="Segoe UI" w:hAnsi="Segoe UI" w:cs="Segoe UI"/>
          <w:sz w:val="22"/>
          <w:szCs w:val="22"/>
        </w:rPr>
      </w:pPr>
      <w:bookmarkStart w:id="134" w:name="_Toc425495331"/>
      <w:r>
        <w:rPr>
          <w:rFonts w:ascii="Segoe UI" w:hAnsi="Segoe UI" w:cs="Segoe UI"/>
          <w:sz w:val="22"/>
          <w:szCs w:val="22"/>
        </w:rPr>
        <w:t xml:space="preserve"> </w:t>
      </w:r>
      <w:r w:rsidR="00185DA7" w:rsidRPr="00632496">
        <w:rPr>
          <w:rFonts w:ascii="Segoe UI" w:hAnsi="Segoe UI" w:cs="Segoe UI"/>
          <w:sz w:val="22"/>
          <w:szCs w:val="22"/>
        </w:rPr>
        <w:t>SKONČENÍ</w:t>
      </w:r>
      <w:r w:rsidR="00EE20E3" w:rsidRPr="00632496">
        <w:rPr>
          <w:rFonts w:ascii="Segoe UI" w:hAnsi="Segoe UI" w:cs="Segoe UI"/>
          <w:sz w:val="22"/>
          <w:szCs w:val="22"/>
        </w:rPr>
        <w:t xml:space="preserve"> </w:t>
      </w:r>
      <w:r w:rsidR="00B47C2E" w:rsidRPr="00632496">
        <w:rPr>
          <w:rFonts w:ascii="Segoe UI" w:hAnsi="Segoe UI" w:cs="Segoe UI"/>
          <w:sz w:val="22"/>
          <w:szCs w:val="22"/>
        </w:rPr>
        <w:t>SMLUVNÍHO VZTAHU</w:t>
      </w:r>
      <w:bookmarkEnd w:id="134"/>
    </w:p>
    <w:p w14:paraId="05500D21" w14:textId="77777777" w:rsidR="00EE20E3" w:rsidRPr="00632496" w:rsidRDefault="00FE32A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35" w:name="_Toc419277825"/>
      <w:bookmarkStart w:id="136" w:name="_Toc420740299"/>
      <w:bookmarkStart w:id="137" w:name="_Toc420743530"/>
      <w:bookmarkStart w:id="138" w:name="_Toc420748761"/>
      <w:bookmarkStart w:id="139" w:name="_Toc425495333"/>
      <w:r w:rsidRPr="00632496">
        <w:rPr>
          <w:rFonts w:ascii="Segoe UI" w:hAnsi="Segoe UI" w:cs="Segoe UI"/>
          <w:sz w:val="22"/>
        </w:rPr>
        <w:t>Smlouva</w:t>
      </w:r>
      <w:r w:rsidR="00EE20E3" w:rsidRPr="00632496">
        <w:rPr>
          <w:rFonts w:ascii="Segoe UI" w:hAnsi="Segoe UI" w:cs="Segoe UI"/>
          <w:sz w:val="22"/>
        </w:rPr>
        <w:t xml:space="preserve"> může být ukončena písemnou dohodou </w:t>
      </w:r>
      <w:r w:rsidRPr="00632496">
        <w:rPr>
          <w:rFonts w:ascii="Segoe UI" w:hAnsi="Segoe UI" w:cs="Segoe UI"/>
          <w:sz w:val="22"/>
        </w:rPr>
        <w:t>S</w:t>
      </w:r>
      <w:r w:rsidR="00EE20E3" w:rsidRPr="00632496">
        <w:rPr>
          <w:rFonts w:ascii="Segoe UI" w:hAnsi="Segoe UI" w:cs="Segoe UI"/>
          <w:sz w:val="22"/>
        </w:rPr>
        <w:t>mluvních stran.</w:t>
      </w:r>
      <w:bookmarkEnd w:id="135"/>
      <w:bookmarkEnd w:id="136"/>
      <w:bookmarkEnd w:id="137"/>
      <w:bookmarkEnd w:id="138"/>
      <w:bookmarkEnd w:id="139"/>
    </w:p>
    <w:p w14:paraId="6B14625C" w14:textId="1CE15896" w:rsidR="00942A67" w:rsidRPr="00632496" w:rsidRDefault="00B47C2E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40" w:name="_Toc425495334"/>
      <w:bookmarkStart w:id="141" w:name="_Toc419277826"/>
      <w:bookmarkStart w:id="142" w:name="_Toc420740300"/>
      <w:bookmarkStart w:id="143" w:name="_Toc420743531"/>
      <w:bookmarkStart w:id="144" w:name="_Toc420748762"/>
      <w:r w:rsidRPr="00632496">
        <w:rPr>
          <w:rFonts w:ascii="Segoe UI" w:hAnsi="Segoe UI" w:cs="Segoe UI"/>
          <w:sz w:val="22"/>
        </w:rPr>
        <w:t xml:space="preserve">Kupující </w:t>
      </w:r>
      <w:r w:rsidR="0033096B" w:rsidRPr="00632496">
        <w:rPr>
          <w:rFonts w:ascii="Segoe UI" w:hAnsi="Segoe UI" w:cs="Segoe UI"/>
          <w:sz w:val="22"/>
        </w:rPr>
        <w:t>je oprávněn</w:t>
      </w:r>
      <w:r w:rsidRPr="00632496">
        <w:rPr>
          <w:rFonts w:ascii="Segoe UI" w:hAnsi="Segoe UI" w:cs="Segoe UI"/>
          <w:sz w:val="22"/>
        </w:rPr>
        <w:t xml:space="preserve"> odstoupit od </w:t>
      </w:r>
      <w:r w:rsidR="0083273B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(dále jen „</w:t>
      </w:r>
      <w:r w:rsidRPr="008063D5">
        <w:rPr>
          <w:rFonts w:ascii="Segoe UI" w:hAnsi="Segoe UI" w:cs="Segoe UI"/>
          <w:b/>
          <w:bCs/>
          <w:sz w:val="22"/>
        </w:rPr>
        <w:t xml:space="preserve">Odstoupení od </w:t>
      </w:r>
      <w:r w:rsidR="0083273B" w:rsidRPr="008063D5">
        <w:rPr>
          <w:rFonts w:ascii="Segoe UI" w:hAnsi="Segoe UI" w:cs="Segoe UI"/>
          <w:b/>
          <w:bCs/>
          <w:sz w:val="22"/>
        </w:rPr>
        <w:t>S</w:t>
      </w:r>
      <w:r w:rsidRPr="008063D5">
        <w:rPr>
          <w:rFonts w:ascii="Segoe UI" w:hAnsi="Segoe UI" w:cs="Segoe UI"/>
          <w:b/>
          <w:bCs/>
          <w:sz w:val="22"/>
        </w:rPr>
        <w:t>mlouvy</w:t>
      </w:r>
      <w:r w:rsidR="00942A67" w:rsidRPr="00632496">
        <w:rPr>
          <w:rFonts w:ascii="Segoe UI" w:hAnsi="Segoe UI" w:cs="Segoe UI"/>
          <w:sz w:val="22"/>
        </w:rPr>
        <w:t>“) v</w:t>
      </w:r>
      <w:r w:rsidR="00447D2A">
        <w:rPr>
          <w:rFonts w:ascii="Segoe UI" w:hAnsi="Segoe UI" w:cs="Segoe UI"/>
          <w:sz w:val="22"/>
        </w:rPr>
        <w:t> </w:t>
      </w:r>
      <w:r w:rsidR="00942A67" w:rsidRPr="00632496">
        <w:rPr>
          <w:rFonts w:ascii="Segoe UI" w:hAnsi="Segoe UI" w:cs="Segoe UI"/>
          <w:sz w:val="22"/>
        </w:rPr>
        <w:t>případě, že:</w:t>
      </w:r>
      <w:bookmarkEnd w:id="140"/>
    </w:p>
    <w:p w14:paraId="080E462E" w14:textId="50BC5D1A" w:rsidR="00942A67" w:rsidRPr="00632496" w:rsidRDefault="00B47C2E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bookmarkStart w:id="145" w:name="_Toc425495335"/>
      <w:r w:rsidRPr="00632496">
        <w:rPr>
          <w:rFonts w:ascii="Segoe UI" w:hAnsi="Segoe UI" w:cs="Segoe UI"/>
          <w:sz w:val="22"/>
        </w:rPr>
        <w:t xml:space="preserve">Prodávající </w:t>
      </w:r>
      <w:r w:rsidR="00942A67" w:rsidRPr="00632496">
        <w:rPr>
          <w:rFonts w:ascii="Segoe UI" w:hAnsi="Segoe UI" w:cs="Segoe UI"/>
          <w:sz w:val="22"/>
        </w:rPr>
        <w:t xml:space="preserve">je v prodlení s dodáním Zboží </w:t>
      </w:r>
      <w:r w:rsidR="00921D51">
        <w:rPr>
          <w:rFonts w:ascii="Segoe UI" w:hAnsi="Segoe UI" w:cs="Segoe UI"/>
          <w:sz w:val="22"/>
        </w:rPr>
        <w:t xml:space="preserve">nebo jeho části </w:t>
      </w:r>
      <w:r w:rsidR="00942A67" w:rsidRPr="00632496">
        <w:rPr>
          <w:rFonts w:ascii="Segoe UI" w:hAnsi="Segoe UI" w:cs="Segoe UI"/>
          <w:sz w:val="22"/>
        </w:rPr>
        <w:t xml:space="preserve">delším než </w:t>
      </w:r>
      <w:r w:rsidR="001F68E0" w:rsidRPr="00632496">
        <w:rPr>
          <w:rFonts w:ascii="Segoe UI" w:hAnsi="Segoe UI" w:cs="Segoe UI"/>
          <w:sz w:val="22"/>
        </w:rPr>
        <w:t>14 dnů, pokud Prodávající nezjedná nápravu ani v dodatečné přiměřené lhůtě, kterou mu k tomu Kupující poskytne v písemné výzvě ke splnění povinnosti, přičemž tato lhůta nesmí být kratší než 5 pracovních dnů od doručení takovéto výzvy</w:t>
      </w:r>
      <w:bookmarkEnd w:id="145"/>
      <w:r w:rsidR="007C2985">
        <w:rPr>
          <w:rFonts w:ascii="Segoe UI" w:hAnsi="Segoe UI" w:cs="Segoe UI"/>
          <w:sz w:val="22"/>
        </w:rPr>
        <w:t>;</w:t>
      </w:r>
    </w:p>
    <w:p w14:paraId="5A9C617A" w14:textId="7C27C320" w:rsidR="00E93BC8" w:rsidRPr="00BF241F" w:rsidRDefault="001F68E0" w:rsidP="00BF241F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bookmarkStart w:id="146" w:name="_Toc425495336"/>
      <w:r w:rsidRPr="00632496">
        <w:rPr>
          <w:rFonts w:ascii="Segoe UI" w:hAnsi="Segoe UI" w:cs="Segoe UI"/>
          <w:sz w:val="22"/>
        </w:rPr>
        <w:t>Prodávající je v prodlení s odstraněním jakékoliv reklamované vady Zboží</w:t>
      </w:r>
      <w:r w:rsidR="00BE49BD" w:rsidRPr="00632496">
        <w:rPr>
          <w:rFonts w:ascii="Segoe UI" w:hAnsi="Segoe UI" w:cs="Segoe UI"/>
          <w:sz w:val="22"/>
        </w:rPr>
        <w:t xml:space="preserve"> </w:t>
      </w:r>
      <w:r w:rsidR="007C2985">
        <w:rPr>
          <w:rFonts w:ascii="Segoe UI" w:hAnsi="Segoe UI" w:cs="Segoe UI"/>
          <w:sz w:val="22"/>
        </w:rPr>
        <w:t>nebo s poskytnutím servisu</w:t>
      </w:r>
      <w:r w:rsidR="001A4306" w:rsidRPr="00632496">
        <w:rPr>
          <w:rFonts w:ascii="Segoe UI" w:hAnsi="Segoe UI" w:cs="Segoe UI"/>
          <w:sz w:val="22"/>
        </w:rPr>
        <w:t xml:space="preserve">, </w:t>
      </w:r>
      <w:r w:rsidRPr="00632496">
        <w:rPr>
          <w:rFonts w:ascii="Segoe UI" w:hAnsi="Segoe UI" w:cs="Segoe UI"/>
          <w:sz w:val="22"/>
        </w:rPr>
        <w:t>delším než 14 dnů, pokud Prodávající nezjedná nápravu ani v dodatečné přiměřené lhůtě, kterou mu k tomu Kupující poskytne v</w:t>
      </w:r>
      <w:r w:rsidR="005F1867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písemné výzvě ke splnění povinnosti, přičemž tato lhůta nesmí být kratší než 5</w:t>
      </w:r>
      <w:r w:rsidR="002762F4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pracovních dnů od doručení takovéto výzvy;</w:t>
      </w:r>
      <w:bookmarkEnd w:id="146"/>
    </w:p>
    <w:p w14:paraId="22DF8882" w14:textId="5875D42C" w:rsidR="001A4306" w:rsidRDefault="00210856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0EA9">
        <w:rPr>
          <w:rFonts w:ascii="Segoe UI" w:hAnsi="Segoe UI" w:cs="Segoe UI"/>
          <w:sz w:val="22"/>
        </w:rPr>
        <w:t xml:space="preserve">Prodávající se dopustil </w:t>
      </w:r>
      <w:r>
        <w:rPr>
          <w:rFonts w:ascii="Segoe UI" w:hAnsi="Segoe UI" w:cs="Segoe UI"/>
          <w:sz w:val="22"/>
        </w:rPr>
        <w:t xml:space="preserve">porušení </w:t>
      </w:r>
      <w:r w:rsidR="00E93BC8" w:rsidRPr="00E93BC8">
        <w:rPr>
          <w:rFonts w:ascii="Segoe UI" w:hAnsi="Segoe UI" w:cs="Segoe UI"/>
          <w:sz w:val="22"/>
        </w:rPr>
        <w:t>mít sjednané pojištění odpovědnosti</w:t>
      </w:r>
      <w:r w:rsidR="00F80AD3">
        <w:rPr>
          <w:rFonts w:ascii="Segoe UI" w:hAnsi="Segoe UI" w:cs="Segoe UI"/>
          <w:sz w:val="22"/>
        </w:rPr>
        <w:t>;</w:t>
      </w:r>
    </w:p>
    <w:p w14:paraId="1CDC140F" w14:textId="1EDE7199" w:rsidR="00F80AD3" w:rsidRPr="005266A5" w:rsidRDefault="005266A5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</w:t>
      </w:r>
      <w:r w:rsidR="00F80AD3" w:rsidRPr="00447D2A">
        <w:rPr>
          <w:rFonts w:ascii="Segoe UI" w:hAnsi="Segoe UI" w:cs="Segoe UI"/>
          <w:sz w:val="22"/>
        </w:rPr>
        <w:t xml:space="preserve">rodávající se dopustil jiného porušení </w:t>
      </w:r>
      <w:r w:rsidR="00AB2FE0">
        <w:rPr>
          <w:rFonts w:ascii="Segoe UI" w:hAnsi="Segoe UI" w:cs="Segoe UI"/>
          <w:sz w:val="22"/>
        </w:rPr>
        <w:t>S</w:t>
      </w:r>
      <w:r w:rsidR="00F80AD3" w:rsidRPr="00447D2A">
        <w:rPr>
          <w:rFonts w:ascii="Segoe UI" w:hAnsi="Segoe UI" w:cs="Segoe UI"/>
          <w:sz w:val="22"/>
        </w:rPr>
        <w:t xml:space="preserve">mlouvy, které je </w:t>
      </w:r>
      <w:r w:rsidRPr="00447D2A">
        <w:rPr>
          <w:rFonts w:ascii="Segoe UI" w:hAnsi="Segoe UI" w:cs="Segoe UI"/>
          <w:sz w:val="22"/>
        </w:rPr>
        <w:t xml:space="preserve">ve </w:t>
      </w:r>
      <w:r w:rsidR="00AB2FE0">
        <w:rPr>
          <w:rFonts w:ascii="Segoe UI" w:hAnsi="Segoe UI" w:cs="Segoe UI"/>
          <w:sz w:val="22"/>
        </w:rPr>
        <w:t>S</w:t>
      </w:r>
      <w:r w:rsidRPr="00447D2A">
        <w:rPr>
          <w:rFonts w:ascii="Segoe UI" w:hAnsi="Segoe UI" w:cs="Segoe UI"/>
          <w:sz w:val="22"/>
        </w:rPr>
        <w:t xml:space="preserve">mlouvě označeno za porušení </w:t>
      </w:r>
      <w:r w:rsidR="00AB2FE0">
        <w:rPr>
          <w:rFonts w:ascii="Segoe UI" w:hAnsi="Segoe UI" w:cs="Segoe UI"/>
          <w:sz w:val="22"/>
        </w:rPr>
        <w:t>S</w:t>
      </w:r>
      <w:r w:rsidRPr="00447D2A">
        <w:rPr>
          <w:rFonts w:ascii="Segoe UI" w:hAnsi="Segoe UI" w:cs="Segoe UI"/>
          <w:sz w:val="22"/>
        </w:rPr>
        <w:t xml:space="preserve">mlouvy podstatným způsobem nebo které má dle OZ povahu </w:t>
      </w:r>
      <w:r w:rsidRPr="00447D2A">
        <w:rPr>
          <w:rFonts w:ascii="Segoe UI" w:hAnsi="Segoe UI" w:cs="Segoe UI"/>
          <w:sz w:val="22"/>
        </w:rPr>
        <w:lastRenderedPageBreak/>
        <w:t xml:space="preserve">porušení </w:t>
      </w:r>
      <w:r w:rsidR="00AB2FE0">
        <w:rPr>
          <w:rFonts w:ascii="Segoe UI" w:hAnsi="Segoe UI" w:cs="Segoe UI"/>
          <w:sz w:val="22"/>
        </w:rPr>
        <w:t>S</w:t>
      </w:r>
      <w:r w:rsidRPr="00447D2A">
        <w:rPr>
          <w:rFonts w:ascii="Segoe UI" w:hAnsi="Segoe UI" w:cs="Segoe UI"/>
          <w:sz w:val="22"/>
        </w:rPr>
        <w:t>mlouvy podstatným způsobem</w:t>
      </w:r>
      <w:r>
        <w:rPr>
          <w:rFonts w:ascii="Segoe UI" w:hAnsi="Segoe UI" w:cs="Segoe UI"/>
          <w:sz w:val="22"/>
        </w:rPr>
        <w:t>.</w:t>
      </w:r>
    </w:p>
    <w:p w14:paraId="22421344" w14:textId="08BD6750" w:rsidR="00B47C2E" w:rsidRPr="00632496" w:rsidRDefault="00B47C2E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bookmarkStart w:id="147" w:name="_Toc420740301"/>
      <w:bookmarkStart w:id="148" w:name="_Toc420743532"/>
      <w:bookmarkStart w:id="149" w:name="_Toc420748763"/>
      <w:bookmarkStart w:id="150" w:name="_Toc425495337"/>
      <w:bookmarkStart w:id="151" w:name="_Toc419277827"/>
      <w:bookmarkEnd w:id="141"/>
      <w:bookmarkEnd w:id="142"/>
      <w:bookmarkEnd w:id="143"/>
      <w:bookmarkEnd w:id="144"/>
      <w:r w:rsidRPr="00632496">
        <w:rPr>
          <w:rFonts w:ascii="Segoe UI" w:hAnsi="Segoe UI" w:cs="Segoe UI"/>
          <w:sz w:val="22"/>
        </w:rPr>
        <w:t xml:space="preserve">Odstoupení od </w:t>
      </w:r>
      <w:r w:rsidR="00AB2FE0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ze strany Kupujícího je dále možné v případě, že:</w:t>
      </w:r>
      <w:bookmarkEnd w:id="147"/>
      <w:bookmarkEnd w:id="148"/>
      <w:bookmarkEnd w:id="149"/>
      <w:bookmarkEnd w:id="150"/>
    </w:p>
    <w:bookmarkEnd w:id="151"/>
    <w:p w14:paraId="5BE9D6DE" w14:textId="77777777" w:rsidR="00B47C2E" w:rsidRPr="007F5023" w:rsidRDefault="00B47C2E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7F5023">
        <w:rPr>
          <w:rFonts w:ascii="Segoe UI" w:hAnsi="Segoe UI" w:cs="Segoe UI"/>
          <w:sz w:val="22"/>
        </w:rPr>
        <w:t>v insolvenčním řízení bude zjištěn úpadek Prodávajícího nebo insolvenční návrh bude zamítnut pro nedostatek majetku Kupujícího v souladu se zněním zákona č. 182/2006 Sb., o úpadku a způsobech jeho řešení (insolvenční zákon), ve znění pozdějších předpisů;</w:t>
      </w:r>
    </w:p>
    <w:p w14:paraId="6ABC4FC7" w14:textId="2B40FEFD" w:rsidR="00183037" w:rsidRPr="007F5023" w:rsidRDefault="00B47C2E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7F5023">
        <w:rPr>
          <w:rFonts w:ascii="Segoe UI" w:hAnsi="Segoe UI" w:cs="Segoe UI"/>
          <w:sz w:val="22"/>
        </w:rPr>
        <w:t>Prodávající vstoupí do likvidace</w:t>
      </w:r>
      <w:r w:rsidR="00185DA7" w:rsidRPr="007F5023">
        <w:rPr>
          <w:rFonts w:ascii="Segoe UI" w:hAnsi="Segoe UI" w:cs="Segoe UI"/>
          <w:sz w:val="22"/>
        </w:rPr>
        <w:t>.</w:t>
      </w:r>
    </w:p>
    <w:p w14:paraId="4BA090EF" w14:textId="7C172119" w:rsidR="00B47C2E" w:rsidRPr="00632496" w:rsidRDefault="00B47C2E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52" w:name="_Toc420740303"/>
      <w:bookmarkStart w:id="153" w:name="_Toc420743534"/>
      <w:bookmarkStart w:id="154" w:name="_Toc420748765"/>
      <w:bookmarkStart w:id="155" w:name="_Toc425495339"/>
      <w:bookmarkStart w:id="156" w:name="_Toc419277831"/>
      <w:r w:rsidRPr="00632496">
        <w:rPr>
          <w:rFonts w:ascii="Segoe UI" w:hAnsi="Segoe UI" w:cs="Segoe UI"/>
          <w:sz w:val="22"/>
        </w:rPr>
        <w:t>Odstoupením od </w:t>
      </w:r>
      <w:r w:rsidR="00AB2FE0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</w:t>
      </w:r>
      <w:r w:rsidR="00BE49BD" w:rsidRPr="00632496">
        <w:rPr>
          <w:rFonts w:ascii="Segoe UI" w:hAnsi="Segoe UI" w:cs="Segoe UI"/>
          <w:sz w:val="22"/>
        </w:rPr>
        <w:t xml:space="preserve">není </w:t>
      </w:r>
      <w:r w:rsidRPr="00632496">
        <w:rPr>
          <w:rFonts w:ascii="Segoe UI" w:hAnsi="Segoe UI" w:cs="Segoe UI"/>
          <w:sz w:val="22"/>
        </w:rPr>
        <w:t>dotčen</w:t>
      </w:r>
      <w:r w:rsidR="00BE49BD" w:rsidRPr="00632496">
        <w:rPr>
          <w:rFonts w:ascii="Segoe UI" w:hAnsi="Segoe UI" w:cs="Segoe UI"/>
          <w:sz w:val="22"/>
        </w:rPr>
        <w:t xml:space="preserve"> každý</w:t>
      </w:r>
      <w:r w:rsidRPr="00632496">
        <w:rPr>
          <w:rFonts w:ascii="Segoe UI" w:hAnsi="Segoe UI" w:cs="Segoe UI"/>
          <w:sz w:val="22"/>
        </w:rPr>
        <w:t xml:space="preserve"> nárok na</w:t>
      </w:r>
      <w:r w:rsidR="00BE49BD" w:rsidRPr="00632496">
        <w:rPr>
          <w:rFonts w:ascii="Segoe UI" w:hAnsi="Segoe UI" w:cs="Segoe UI"/>
          <w:sz w:val="22"/>
        </w:rPr>
        <w:t xml:space="preserve"> zaplacení</w:t>
      </w:r>
      <w:r w:rsidRPr="00632496">
        <w:rPr>
          <w:rFonts w:ascii="Segoe UI" w:hAnsi="Segoe UI" w:cs="Segoe UI"/>
          <w:sz w:val="22"/>
        </w:rPr>
        <w:t xml:space="preserve"> smluvní pokut</w:t>
      </w:r>
      <w:r w:rsidR="00BE49BD" w:rsidRPr="00632496">
        <w:rPr>
          <w:rFonts w:ascii="Segoe UI" w:hAnsi="Segoe UI" w:cs="Segoe UI"/>
          <w:sz w:val="22"/>
        </w:rPr>
        <w:t xml:space="preserve">y nebo zákonného úroku z prodlení </w:t>
      </w:r>
      <w:r w:rsidRPr="00632496">
        <w:rPr>
          <w:rFonts w:ascii="Segoe UI" w:hAnsi="Segoe UI" w:cs="Segoe UI"/>
          <w:sz w:val="22"/>
        </w:rPr>
        <w:t>platně vzniklý v době před Odstoupením od </w:t>
      </w:r>
      <w:r w:rsidR="00AB2FE0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</w:t>
      </w:r>
      <w:r w:rsidR="00BE49BD" w:rsidRPr="00632496">
        <w:rPr>
          <w:rFonts w:ascii="Segoe UI" w:hAnsi="Segoe UI" w:cs="Segoe UI"/>
          <w:sz w:val="22"/>
        </w:rPr>
        <w:t xml:space="preserve">, práva na náhradu škody, povinnosti mlčenlivosti, práva z odpovědnosti za vady a </w:t>
      </w:r>
      <w:r w:rsidR="00496E82">
        <w:rPr>
          <w:rFonts w:ascii="Segoe UI" w:hAnsi="Segoe UI" w:cs="Segoe UI"/>
          <w:sz w:val="22"/>
        </w:rPr>
        <w:t>Z</w:t>
      </w:r>
      <w:r w:rsidR="007F5023">
        <w:rPr>
          <w:rFonts w:ascii="Segoe UI" w:hAnsi="Segoe UI" w:cs="Segoe UI"/>
          <w:sz w:val="22"/>
        </w:rPr>
        <w:t>áruky</w:t>
      </w:r>
      <w:r w:rsidR="00496E82">
        <w:rPr>
          <w:rFonts w:ascii="Segoe UI" w:hAnsi="Segoe UI" w:cs="Segoe UI"/>
          <w:sz w:val="22"/>
        </w:rPr>
        <w:t xml:space="preserve"> a</w:t>
      </w:r>
      <w:r w:rsidR="00B01E03">
        <w:rPr>
          <w:rFonts w:ascii="Segoe UI" w:hAnsi="Segoe UI" w:cs="Segoe UI"/>
          <w:sz w:val="22"/>
        </w:rPr>
        <w:t> </w:t>
      </w:r>
      <w:r w:rsidR="00496E82">
        <w:rPr>
          <w:rFonts w:ascii="Segoe UI" w:hAnsi="Segoe UI" w:cs="Segoe UI"/>
          <w:sz w:val="22"/>
        </w:rPr>
        <w:t>servisu</w:t>
      </w:r>
      <w:r w:rsidR="00BE49BD" w:rsidRPr="00632496">
        <w:rPr>
          <w:rFonts w:ascii="Segoe UI" w:hAnsi="Segoe UI" w:cs="Segoe UI"/>
          <w:sz w:val="22"/>
        </w:rPr>
        <w:t xml:space="preserve"> ani další ujednání, z jejichž povahy vyplývá, že mají zavazovat Smluvní strany i</w:t>
      </w:r>
      <w:r w:rsidR="00F07271">
        <w:rPr>
          <w:rFonts w:ascii="Segoe UI" w:hAnsi="Segoe UI" w:cs="Segoe UI"/>
          <w:sz w:val="22"/>
        </w:rPr>
        <w:t> </w:t>
      </w:r>
      <w:r w:rsidR="00BE49BD" w:rsidRPr="00632496">
        <w:rPr>
          <w:rFonts w:ascii="Segoe UI" w:hAnsi="Segoe UI" w:cs="Segoe UI"/>
          <w:sz w:val="22"/>
        </w:rPr>
        <w:t xml:space="preserve">po zániku účinnosti této </w:t>
      </w:r>
      <w:r w:rsidR="00F07271">
        <w:rPr>
          <w:rFonts w:ascii="Segoe UI" w:hAnsi="Segoe UI" w:cs="Segoe UI"/>
          <w:sz w:val="22"/>
        </w:rPr>
        <w:t>S</w:t>
      </w:r>
      <w:r w:rsidR="00BE49BD" w:rsidRPr="00632496">
        <w:rPr>
          <w:rFonts w:ascii="Segoe UI" w:hAnsi="Segoe UI" w:cs="Segoe UI"/>
          <w:sz w:val="22"/>
        </w:rPr>
        <w:t>mlouvy</w:t>
      </w:r>
      <w:r w:rsidRPr="00632496">
        <w:rPr>
          <w:rFonts w:ascii="Segoe UI" w:hAnsi="Segoe UI" w:cs="Segoe UI"/>
          <w:sz w:val="22"/>
        </w:rPr>
        <w:t>.</w:t>
      </w:r>
      <w:bookmarkEnd w:id="152"/>
      <w:bookmarkEnd w:id="153"/>
      <w:bookmarkEnd w:id="154"/>
      <w:bookmarkEnd w:id="155"/>
    </w:p>
    <w:p w14:paraId="69E50321" w14:textId="43823909" w:rsidR="004E6A18" w:rsidRPr="00632496" w:rsidRDefault="00B47C2E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57" w:name="_Toc420740304"/>
      <w:bookmarkStart w:id="158" w:name="_Toc420743535"/>
      <w:bookmarkStart w:id="159" w:name="_Toc420748766"/>
      <w:bookmarkStart w:id="160" w:name="_Toc425495340"/>
      <w:r w:rsidRPr="00632496">
        <w:rPr>
          <w:rFonts w:ascii="Segoe UI" w:hAnsi="Segoe UI" w:cs="Segoe UI"/>
          <w:sz w:val="22"/>
        </w:rPr>
        <w:t xml:space="preserve">Kterákoliv ze Smluvních stran je oprávněna od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odstoupit za podmínek stanovených OZ.</w:t>
      </w:r>
      <w:bookmarkEnd w:id="156"/>
      <w:bookmarkEnd w:id="157"/>
      <w:bookmarkEnd w:id="158"/>
      <w:bookmarkEnd w:id="159"/>
      <w:bookmarkEnd w:id="160"/>
    </w:p>
    <w:p w14:paraId="0B979C00" w14:textId="77777777" w:rsidR="00EE20E3" w:rsidRPr="00632496" w:rsidRDefault="00EE20E3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161" w:name="_Toc425495342"/>
      <w:r w:rsidRPr="00632496">
        <w:rPr>
          <w:rFonts w:ascii="Segoe UI" w:hAnsi="Segoe UI" w:cs="Segoe UI"/>
          <w:sz w:val="22"/>
          <w:szCs w:val="22"/>
        </w:rPr>
        <w:t>VZÁJEMNÁ KOMUNIKACE</w:t>
      </w:r>
      <w:bookmarkEnd w:id="161"/>
    </w:p>
    <w:p w14:paraId="524857D5" w14:textId="5D50507F" w:rsidR="00B23195" w:rsidRPr="00632496" w:rsidRDefault="00B23195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62" w:name="_Toc420740307"/>
      <w:bookmarkStart w:id="163" w:name="_Toc420743538"/>
      <w:bookmarkStart w:id="164" w:name="_Toc420748769"/>
      <w:bookmarkStart w:id="165" w:name="_Toc425495343"/>
      <w:bookmarkStart w:id="166" w:name="_Toc419277837"/>
      <w:r w:rsidRPr="00632496">
        <w:rPr>
          <w:rFonts w:ascii="Segoe UI" w:hAnsi="Segoe UI" w:cs="Segoe UI"/>
          <w:sz w:val="22"/>
        </w:rPr>
        <w:t xml:space="preserve">Veškerá oznámení, tj. jakákoliv komunikace na základě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mlouvy, bude probíhat v souladu s tímto článkem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mlouvy.</w:t>
      </w:r>
      <w:bookmarkEnd w:id="162"/>
      <w:bookmarkEnd w:id="163"/>
      <w:bookmarkEnd w:id="164"/>
      <w:bookmarkEnd w:id="165"/>
    </w:p>
    <w:p w14:paraId="3C5E6A2F" w14:textId="719386BF" w:rsidR="00B23195" w:rsidRPr="00632496" w:rsidRDefault="00B23195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67" w:name="_Toc420740308"/>
      <w:bookmarkStart w:id="168" w:name="_Toc420743539"/>
      <w:bookmarkStart w:id="169" w:name="_Toc420748770"/>
      <w:bookmarkStart w:id="170" w:name="_Toc425495344"/>
      <w:r w:rsidRPr="00632496">
        <w:rPr>
          <w:rFonts w:ascii="Segoe UI" w:hAnsi="Segoe UI" w:cs="Segoe UI"/>
          <w:sz w:val="22"/>
        </w:rPr>
        <w:t>Veškerá komunikace mezi Smluvními stranami bude probíhat prostřednictvím osob uvedených v</w:t>
      </w:r>
      <w:r w:rsidR="001A60BA" w:rsidRPr="00632496">
        <w:rPr>
          <w:rFonts w:ascii="Segoe UI" w:hAnsi="Segoe UI" w:cs="Segoe UI"/>
          <w:sz w:val="22"/>
        </w:rPr>
        <w:t> odst. 7.3</w:t>
      </w:r>
      <w:r w:rsidRPr="00632496">
        <w:rPr>
          <w:rFonts w:ascii="Segoe UI" w:hAnsi="Segoe UI" w:cs="Segoe UI"/>
          <w:sz w:val="22"/>
        </w:rPr>
        <w:t xml:space="preserve">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pověřených pracovníků nebo statutárních zástupců Smluvních stran.</w:t>
      </w:r>
      <w:bookmarkEnd w:id="167"/>
      <w:bookmarkEnd w:id="168"/>
      <w:bookmarkEnd w:id="169"/>
      <w:bookmarkEnd w:id="170"/>
    </w:p>
    <w:p w14:paraId="0D1C64D2" w14:textId="19F088CF" w:rsidR="00EE20E3" w:rsidRPr="00632496" w:rsidRDefault="00B23195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71" w:name="_Toc420740309"/>
      <w:bookmarkStart w:id="172" w:name="_Toc420743540"/>
      <w:bookmarkStart w:id="173" w:name="_Toc420748771"/>
      <w:bookmarkStart w:id="174" w:name="_Toc425495345"/>
      <w:r w:rsidRPr="00632496">
        <w:rPr>
          <w:rFonts w:ascii="Segoe UI" w:hAnsi="Segoe UI" w:cs="Segoe UI"/>
          <w:sz w:val="22"/>
        </w:rPr>
        <w:t xml:space="preserve">Jakékoli oznámení, žádost či jiné sdělení, jež má být učiněno či dáno Smluvní straně dle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bude učiněno či dáno písemně. Kromě jiných způsobů komunikace dohodnutých mezi Smluvními stranami se za účinné považují osobní doručování, doručování doporučenou poštou, kurýrní službou, datovou schránkou či elektronickou poštou, a to na adresy Smluvních stran uvedené v</w:t>
      </w:r>
      <w:r w:rsidR="00447D57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 xml:space="preserve"> </w:t>
      </w:r>
      <w:r w:rsidR="000806CE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mlouvě, nebo na takové adresy, které si Prodávající a Kupující vzájemně písemně oznámí</w:t>
      </w:r>
      <w:r w:rsidR="00EE20E3" w:rsidRPr="00632496">
        <w:rPr>
          <w:rFonts w:ascii="Segoe UI" w:hAnsi="Segoe UI" w:cs="Segoe UI"/>
          <w:sz w:val="22"/>
        </w:rPr>
        <w:t>.</w:t>
      </w:r>
      <w:bookmarkEnd w:id="166"/>
      <w:bookmarkEnd w:id="171"/>
      <w:bookmarkEnd w:id="172"/>
      <w:bookmarkEnd w:id="173"/>
      <w:bookmarkEnd w:id="174"/>
    </w:p>
    <w:p w14:paraId="1554744E" w14:textId="77777777" w:rsidR="00EE20E3" w:rsidRPr="00632496" w:rsidRDefault="00EE20E3" w:rsidP="003B46F4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75" w:name="_Toc419277838"/>
      <w:bookmarkStart w:id="176" w:name="_Toc420740310"/>
      <w:bookmarkStart w:id="177" w:name="_Toc420743541"/>
      <w:bookmarkStart w:id="178" w:name="_Toc420748772"/>
      <w:bookmarkStart w:id="179" w:name="_Toc425495346"/>
      <w:r w:rsidRPr="00632496">
        <w:rPr>
          <w:rFonts w:ascii="Segoe UI" w:hAnsi="Segoe UI" w:cs="Segoe UI"/>
          <w:sz w:val="22"/>
        </w:rPr>
        <w:t>Oznámení správně adresovaná se považují za doručená</w:t>
      </w:r>
      <w:r w:rsidR="004E6A18" w:rsidRPr="00632496">
        <w:rPr>
          <w:rFonts w:ascii="Segoe UI" w:hAnsi="Segoe UI" w:cs="Segoe UI"/>
          <w:sz w:val="22"/>
        </w:rPr>
        <w:t>:</w:t>
      </w:r>
      <w:bookmarkEnd w:id="175"/>
      <w:bookmarkEnd w:id="176"/>
      <w:bookmarkEnd w:id="177"/>
      <w:bookmarkEnd w:id="178"/>
      <w:bookmarkEnd w:id="179"/>
    </w:p>
    <w:p w14:paraId="63FE87A9" w14:textId="77777777" w:rsidR="00EE20E3" w:rsidRPr="00632496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dnem, o němž tak stanoví zákon č. 300/2008 Sb., o elektronických úkonech a</w:t>
      </w:r>
      <w:r w:rsidR="00FF2379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autorizované konverzi dokumentů, ve znění pozdějších předpisů (dále jen „</w:t>
      </w:r>
      <w:r w:rsidRPr="003A69F0">
        <w:rPr>
          <w:rFonts w:ascii="Segoe UI" w:hAnsi="Segoe UI" w:cs="Segoe UI"/>
          <w:b/>
          <w:iCs/>
          <w:sz w:val="22"/>
        </w:rPr>
        <w:t>ZDS</w:t>
      </w:r>
      <w:r w:rsidRPr="00632496">
        <w:rPr>
          <w:rFonts w:ascii="Segoe UI" w:hAnsi="Segoe UI" w:cs="Segoe UI"/>
          <w:sz w:val="22"/>
        </w:rPr>
        <w:t>“), je-li oznámení zasíláno prostřednictvím datové zprávy do datové schránky ve</w:t>
      </w:r>
      <w:r w:rsidR="00FF2379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smyslu ZDS; nebo</w:t>
      </w:r>
    </w:p>
    <w:p w14:paraId="36A7487E" w14:textId="77777777" w:rsidR="00EE20E3" w:rsidRPr="00632496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dnem fyzického předání oznámení, je-li oznámení zasíláno prostřednictvím kurýra nebo doručováno osobně; nebo</w:t>
      </w:r>
    </w:p>
    <w:p w14:paraId="4A94EB68" w14:textId="77777777" w:rsidR="00EE20E3" w:rsidRPr="00632496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dnem doručení potvrzeným na doručence, je-li oznámení zasíláno doporučenou poštou; nebo</w:t>
      </w:r>
    </w:p>
    <w:p w14:paraId="4E17C242" w14:textId="763E9D33" w:rsidR="00EE20E3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dnem, kdy bude, v případě, že doručení výše uvedeným způsobem nebude z</w:t>
      </w:r>
      <w:r w:rsidR="00FF2379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jakéhokoli důvodu možné, oznámení zasláno doporučenou poštou na adresu </w:t>
      </w:r>
      <w:r w:rsidR="00447D57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mluvní strany, avšak k jeho převzetí z jakéhokoli důvodu nedojde, a to ani ve </w:t>
      </w:r>
      <w:r w:rsidRPr="00632496">
        <w:rPr>
          <w:rFonts w:ascii="Segoe UI" w:hAnsi="Segoe UI" w:cs="Segoe UI"/>
          <w:sz w:val="22"/>
        </w:rPr>
        <w:lastRenderedPageBreak/>
        <w:t>lhůtě 3 pracovních dnů od jeho uložení na příslušné pobočce pošty.</w:t>
      </w:r>
    </w:p>
    <w:p w14:paraId="2EC19D72" w14:textId="77777777" w:rsidR="00DA2CFC" w:rsidRDefault="00DA2CFC" w:rsidP="00DA2CFC">
      <w:pPr>
        <w:rPr>
          <w:lang w:eastAsia="en-US"/>
        </w:rPr>
      </w:pPr>
    </w:p>
    <w:p w14:paraId="4B9244D2" w14:textId="77777777" w:rsidR="00DA2CFC" w:rsidRDefault="00DA2CFC" w:rsidP="00DA2CFC">
      <w:pPr>
        <w:rPr>
          <w:lang w:eastAsia="en-US"/>
        </w:rPr>
      </w:pPr>
    </w:p>
    <w:p w14:paraId="3CD76D95" w14:textId="77777777" w:rsidR="00016E7D" w:rsidRDefault="00016E7D" w:rsidP="00DA2CFC">
      <w:pPr>
        <w:rPr>
          <w:lang w:eastAsia="en-US"/>
        </w:rPr>
      </w:pPr>
    </w:p>
    <w:p w14:paraId="4FF4EFEB" w14:textId="77777777" w:rsidR="00016E7D" w:rsidRPr="00DA2CFC" w:rsidRDefault="00016E7D" w:rsidP="00DA2CFC">
      <w:pPr>
        <w:rPr>
          <w:lang w:eastAsia="en-US"/>
        </w:rPr>
      </w:pPr>
    </w:p>
    <w:p w14:paraId="3B9B3316" w14:textId="77777777" w:rsidR="00EE20E3" w:rsidRPr="00632496" w:rsidRDefault="00EE20E3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180" w:name="_Toc425495350"/>
      <w:r w:rsidRPr="00632496">
        <w:rPr>
          <w:rFonts w:ascii="Segoe UI" w:hAnsi="Segoe UI" w:cs="Segoe UI"/>
          <w:sz w:val="22"/>
          <w:szCs w:val="22"/>
        </w:rPr>
        <w:t>ZÁVĚREČNÁ USTANOVENÍ</w:t>
      </w:r>
      <w:bookmarkEnd w:id="180"/>
    </w:p>
    <w:p w14:paraId="4C03AEDB" w14:textId="4E043AEC" w:rsidR="00447D57" w:rsidRPr="00632496" w:rsidRDefault="00447D57" w:rsidP="00BB7125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81" w:name="_Toc420740315"/>
      <w:bookmarkStart w:id="182" w:name="_Toc420743546"/>
      <w:bookmarkStart w:id="183" w:name="_Toc420748777"/>
      <w:bookmarkStart w:id="184" w:name="_Toc425495351"/>
      <w:r w:rsidRPr="00632496">
        <w:rPr>
          <w:rFonts w:ascii="Segoe UI" w:hAnsi="Segoe UI" w:cs="Segoe UI"/>
          <w:sz w:val="22"/>
        </w:rPr>
        <w:t>Smlouva nabývá platnosti dnem podpisu oprávněnými zástupci obou Smluvních stran a</w:t>
      </w:r>
      <w:r w:rsidR="00FF2379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účinnosti dnem jejího uveřejnění v registru smluv dle zákona o registru smluv.</w:t>
      </w:r>
    </w:p>
    <w:p w14:paraId="749C7335" w14:textId="71F2DABA" w:rsidR="00A77195" w:rsidRDefault="00FF2379" w:rsidP="00BB7125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Smlouvu</w:t>
      </w:r>
      <w:r w:rsidR="00B23195" w:rsidRPr="00632496">
        <w:rPr>
          <w:rFonts w:ascii="Segoe UI" w:hAnsi="Segoe UI" w:cs="Segoe UI"/>
          <w:sz w:val="22"/>
        </w:rPr>
        <w:t xml:space="preserve"> lze po dohodě Smluvních stran měnit nebo doplňovat pouze písemnými dodatky označovanými a číslovanými vzestupnou řadou a podepsanými oprávněnými zástupci Smluvních stran uvedenými v záhlaví </w:t>
      </w:r>
      <w:r w:rsidR="0074361C">
        <w:rPr>
          <w:rFonts w:ascii="Segoe UI" w:hAnsi="Segoe UI" w:cs="Segoe UI"/>
          <w:sz w:val="22"/>
        </w:rPr>
        <w:t>S</w:t>
      </w:r>
      <w:r w:rsidR="00B23195" w:rsidRPr="00632496">
        <w:rPr>
          <w:rFonts w:ascii="Segoe UI" w:hAnsi="Segoe UI" w:cs="Segoe UI"/>
          <w:sz w:val="22"/>
        </w:rPr>
        <w:t>mlouvy</w:t>
      </w:r>
      <w:r w:rsidR="00A20CE7" w:rsidRPr="00632496">
        <w:rPr>
          <w:rFonts w:ascii="Segoe UI" w:hAnsi="Segoe UI" w:cs="Segoe UI"/>
          <w:sz w:val="22"/>
        </w:rPr>
        <w:t xml:space="preserve">, není-li ve </w:t>
      </w:r>
      <w:r w:rsidR="00416FE8">
        <w:rPr>
          <w:rFonts w:ascii="Segoe UI" w:hAnsi="Segoe UI" w:cs="Segoe UI"/>
          <w:sz w:val="22"/>
        </w:rPr>
        <w:t>S</w:t>
      </w:r>
      <w:r w:rsidR="00A20CE7" w:rsidRPr="00632496">
        <w:rPr>
          <w:rFonts w:ascii="Segoe UI" w:hAnsi="Segoe UI" w:cs="Segoe UI"/>
          <w:sz w:val="22"/>
        </w:rPr>
        <w:t>mlouvě výslovně uvedeno jinak</w:t>
      </w:r>
      <w:r w:rsidR="00B23195" w:rsidRPr="00632496">
        <w:rPr>
          <w:rFonts w:ascii="Segoe UI" w:hAnsi="Segoe UI" w:cs="Segoe UI"/>
          <w:sz w:val="22"/>
        </w:rPr>
        <w:t>. Jiná ujednání jsou neplatná.</w:t>
      </w:r>
      <w:bookmarkEnd w:id="181"/>
      <w:bookmarkEnd w:id="182"/>
      <w:bookmarkEnd w:id="183"/>
      <w:bookmarkEnd w:id="184"/>
      <w:r w:rsidR="00553120">
        <w:rPr>
          <w:rFonts w:ascii="Segoe UI" w:hAnsi="Segoe UI" w:cs="Segoe UI"/>
          <w:sz w:val="22"/>
        </w:rPr>
        <w:t xml:space="preserve"> </w:t>
      </w:r>
    </w:p>
    <w:p w14:paraId="4457D58F" w14:textId="0673B4E5" w:rsidR="00B23195" w:rsidRPr="009E0CDE" w:rsidRDefault="00BA4F71" w:rsidP="00AE57BC">
      <w:pPr>
        <w:pStyle w:val="Nadpis2"/>
        <w:keepLines w:val="0"/>
        <w:widowControl w:val="0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</w:t>
      </w:r>
      <w:r w:rsidR="00A77195" w:rsidRPr="009E0CDE">
        <w:rPr>
          <w:rFonts w:ascii="Segoe UI" w:hAnsi="Segoe UI" w:cs="Segoe UI"/>
          <w:sz w:val="22"/>
        </w:rPr>
        <w:t>říloh</w:t>
      </w:r>
      <w:r w:rsidR="007D0BDC">
        <w:rPr>
          <w:rFonts w:ascii="Segoe UI" w:hAnsi="Segoe UI" w:cs="Segoe UI"/>
          <w:sz w:val="22"/>
        </w:rPr>
        <w:t>y</w:t>
      </w:r>
      <w:r w:rsidR="00A77195" w:rsidRPr="009E0CDE">
        <w:rPr>
          <w:rFonts w:ascii="Segoe UI" w:hAnsi="Segoe UI" w:cs="Segoe UI"/>
          <w:sz w:val="22"/>
        </w:rPr>
        <w:t xml:space="preserve"> </w:t>
      </w:r>
      <w:r w:rsidR="00052F6F" w:rsidRPr="009E0CDE">
        <w:rPr>
          <w:rFonts w:ascii="Segoe UI" w:hAnsi="Segoe UI" w:cs="Segoe UI"/>
          <w:sz w:val="22"/>
        </w:rPr>
        <w:t>S</w:t>
      </w:r>
      <w:r w:rsidR="00A77195" w:rsidRPr="009E0CDE">
        <w:rPr>
          <w:rFonts w:ascii="Segoe UI" w:hAnsi="Segoe UI" w:cs="Segoe UI"/>
          <w:sz w:val="22"/>
        </w:rPr>
        <w:t>mlouvy</w:t>
      </w:r>
      <w:r w:rsidR="008E212B">
        <w:rPr>
          <w:rFonts w:ascii="Segoe UI" w:hAnsi="Segoe UI" w:cs="Segoe UI"/>
          <w:sz w:val="22"/>
        </w:rPr>
        <w:t>,</w:t>
      </w:r>
      <w:r w:rsidR="000B2687" w:rsidRPr="009E0CDE">
        <w:rPr>
          <w:rFonts w:ascii="Segoe UI" w:hAnsi="Segoe UI" w:cs="Segoe UI"/>
          <w:sz w:val="22"/>
        </w:rPr>
        <w:t xml:space="preserve"> </w:t>
      </w:r>
      <w:r w:rsidR="008E212B">
        <w:rPr>
          <w:rFonts w:ascii="Segoe UI" w:hAnsi="Segoe UI" w:cs="Segoe UI"/>
          <w:sz w:val="22"/>
        </w:rPr>
        <w:t xml:space="preserve">vyjma Přílohy č. </w:t>
      </w:r>
      <w:r w:rsidR="00016E7D">
        <w:rPr>
          <w:rFonts w:ascii="Segoe UI" w:hAnsi="Segoe UI" w:cs="Segoe UI"/>
          <w:sz w:val="22"/>
        </w:rPr>
        <w:t>1_Specifikace_</w:t>
      </w:r>
      <w:r w:rsidR="008E212B">
        <w:rPr>
          <w:rFonts w:ascii="Segoe UI" w:hAnsi="Segoe UI" w:cs="Segoe UI"/>
          <w:sz w:val="22"/>
        </w:rPr>
        <w:t>Položkový rozpočet</w:t>
      </w:r>
      <w:r w:rsidR="008A6E1B">
        <w:rPr>
          <w:rFonts w:ascii="Segoe UI" w:hAnsi="Segoe UI" w:cs="Segoe UI"/>
          <w:sz w:val="22"/>
        </w:rPr>
        <w:t xml:space="preserve"> </w:t>
      </w:r>
      <w:r w:rsidR="000B2687" w:rsidRPr="009E0CDE">
        <w:rPr>
          <w:rFonts w:ascii="Segoe UI" w:hAnsi="Segoe UI" w:cs="Segoe UI"/>
          <w:sz w:val="22"/>
        </w:rPr>
        <w:t>lze měnit na</w:t>
      </w:r>
      <w:r w:rsidR="00446A4C" w:rsidRPr="009E0CDE">
        <w:rPr>
          <w:rFonts w:ascii="Segoe UI" w:hAnsi="Segoe UI" w:cs="Segoe UI"/>
          <w:sz w:val="22"/>
        </w:rPr>
        <w:t> </w:t>
      </w:r>
      <w:r w:rsidR="000B2687" w:rsidRPr="009E0CDE">
        <w:rPr>
          <w:rFonts w:ascii="Segoe UI" w:hAnsi="Segoe UI" w:cs="Segoe UI"/>
          <w:sz w:val="22"/>
        </w:rPr>
        <w:t>základě písemného souhlasu obou smluvních stran, o</w:t>
      </w:r>
      <w:r>
        <w:rPr>
          <w:rFonts w:ascii="Segoe UI" w:hAnsi="Segoe UI" w:cs="Segoe UI"/>
          <w:sz w:val="22"/>
        </w:rPr>
        <w:t> </w:t>
      </w:r>
      <w:r w:rsidR="000B2687" w:rsidRPr="009E0CDE">
        <w:rPr>
          <w:rFonts w:ascii="Segoe UI" w:hAnsi="Segoe UI" w:cs="Segoe UI"/>
          <w:sz w:val="22"/>
        </w:rPr>
        <w:t>takových změnách však není třeba uzavírat dodatek ke</w:t>
      </w:r>
      <w:r w:rsidR="005C1054">
        <w:rPr>
          <w:rFonts w:ascii="Segoe UI" w:hAnsi="Segoe UI" w:cs="Segoe UI"/>
          <w:sz w:val="22"/>
        </w:rPr>
        <w:t> </w:t>
      </w:r>
      <w:r w:rsidR="00052F6F" w:rsidRPr="009E0CDE">
        <w:rPr>
          <w:rFonts w:ascii="Segoe UI" w:hAnsi="Segoe UI" w:cs="Segoe UI"/>
          <w:sz w:val="22"/>
        </w:rPr>
        <w:t>S</w:t>
      </w:r>
      <w:r w:rsidR="000B2687" w:rsidRPr="009E0CDE">
        <w:rPr>
          <w:rFonts w:ascii="Segoe UI" w:hAnsi="Segoe UI" w:cs="Segoe UI"/>
          <w:sz w:val="22"/>
        </w:rPr>
        <w:t>mlouvě, ledaže</w:t>
      </w:r>
    </w:p>
    <w:p w14:paraId="6657A283" w14:textId="4DF86A13" w:rsidR="000B2687" w:rsidRPr="009E0CDE" w:rsidRDefault="000B2687" w:rsidP="008A6E1B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9E0CDE">
        <w:rPr>
          <w:rFonts w:ascii="Segoe UI" w:hAnsi="Segoe UI" w:cs="Segoe UI"/>
          <w:sz w:val="22"/>
        </w:rPr>
        <w:t xml:space="preserve">o uzavření takového dodatku požádá kterákoliv ze </w:t>
      </w:r>
      <w:r w:rsidR="00A77195" w:rsidRPr="009E0CDE">
        <w:rPr>
          <w:rFonts w:ascii="Segoe UI" w:hAnsi="Segoe UI" w:cs="Segoe UI"/>
          <w:sz w:val="22"/>
        </w:rPr>
        <w:t>Smluvních stran,</w:t>
      </w:r>
    </w:p>
    <w:p w14:paraId="452CB97F" w14:textId="5826DF06" w:rsidR="00A77195" w:rsidRPr="009E0CDE" w:rsidRDefault="00A77195" w:rsidP="008A6E1B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9E0CDE">
        <w:rPr>
          <w:rFonts w:ascii="Segoe UI" w:hAnsi="Segoe UI" w:cs="Segoe UI"/>
          <w:sz w:val="22"/>
        </w:rPr>
        <w:t>změna</w:t>
      </w:r>
      <w:r w:rsidR="006F0308" w:rsidRPr="009E0CDE">
        <w:rPr>
          <w:rFonts w:ascii="Segoe UI" w:hAnsi="Segoe UI" w:cs="Segoe UI"/>
          <w:sz w:val="22"/>
        </w:rPr>
        <w:t xml:space="preserve"> těchto příloh má dopad na změnu ceny předmětu plnění,</w:t>
      </w:r>
    </w:p>
    <w:p w14:paraId="30053173" w14:textId="2DB1488E" w:rsidR="0032054E" w:rsidRPr="0032054E" w:rsidRDefault="00B23195" w:rsidP="005770C7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Smluvní strany se dohodly na tom, že Prodávající není oprávněn činit jednostranná započtení svých pohledávek vzniklých na základě </w:t>
      </w:r>
      <w:r w:rsidR="00052F6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či v souvislosti s ní vůči jakýmkoliv pohledávkám Kupujícího. Pohledávky a nároky Prodávajícího vzniklé na</w:t>
      </w:r>
      <w:r w:rsidR="00937AF3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základě 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mlouvy, či v souvislosti s ní nesmějí být Prodávajícím postoupeny třetím osobám, zastaveny, nebo s nimi jinak disponováno bez předchozího písemného souhlasu Kupujícího (včetně zákazu Prodávajícího postoupit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mlouvu). Jakýkoliv právní úkon učiněný Prodávajícím v rozporu s tímto ustanovením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bude považován za příčící se dobrým mravům.</w:t>
      </w:r>
    </w:p>
    <w:p w14:paraId="59F4D2A1" w14:textId="77777777" w:rsidR="00B23195" w:rsidRPr="00632496" w:rsidRDefault="00B23195" w:rsidP="005770C7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Prodávající výslovně uvádí, že na sebe přebírá nebezpečí změny okolností ve smyslu ustanovení § 1765 odst. 2 OZ.</w:t>
      </w:r>
    </w:p>
    <w:p w14:paraId="2041509E" w14:textId="53421A0E" w:rsidR="00B23195" w:rsidRPr="00632496" w:rsidRDefault="00B23195" w:rsidP="005770C7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Smluvní strany si nepřejí, aby nad rámec výslovných ustanovení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byla jakákoliv práva a povinnosti dovozovány z dosavadní či budoucí praxe zavedené mezi Smluvními stranami či zvyklostí zachovávaných obecně či v odvětví týkajícím se předmětu plnění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ledaže je v</w:t>
      </w:r>
      <w:r w:rsidR="00A20CE7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 xml:space="preserve">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mlouvě výslovně sjednáno jinak. Vedle shora uvedeného si Smluvní strany potvrzují, že si nejsou vědomy žádných dosud mezi nimi zavedených obchodních zvyklostí či praxe.</w:t>
      </w:r>
    </w:p>
    <w:p w14:paraId="1C52954E" w14:textId="597744C8" w:rsidR="00E77E8C" w:rsidRPr="00E77E8C" w:rsidRDefault="00E77E8C" w:rsidP="005770C7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85" w:name="_Hlk89252547"/>
      <w:r w:rsidRPr="00E77E8C">
        <w:rPr>
          <w:rFonts w:ascii="Segoe UI" w:hAnsi="Segoe UI" w:cs="Segoe UI"/>
          <w:sz w:val="22"/>
        </w:rPr>
        <w:t xml:space="preserve">Tato </w:t>
      </w:r>
      <w:r w:rsidR="00AE51EC">
        <w:rPr>
          <w:rFonts w:ascii="Segoe UI" w:hAnsi="Segoe UI" w:cs="Segoe UI"/>
          <w:sz w:val="22"/>
        </w:rPr>
        <w:t>S</w:t>
      </w:r>
      <w:r w:rsidRPr="00E77E8C">
        <w:rPr>
          <w:rFonts w:ascii="Segoe UI" w:hAnsi="Segoe UI" w:cs="Segoe UI"/>
          <w:sz w:val="22"/>
        </w:rPr>
        <w:t xml:space="preserve">mlouva je vyhotovena v elektronické formě a zástupci </w:t>
      </w:r>
      <w:r w:rsidR="00FB0C60">
        <w:rPr>
          <w:rFonts w:ascii="Segoe UI" w:hAnsi="Segoe UI" w:cs="Segoe UI"/>
          <w:sz w:val="22"/>
        </w:rPr>
        <w:t>S</w:t>
      </w:r>
      <w:r w:rsidRPr="00E77E8C">
        <w:rPr>
          <w:rFonts w:ascii="Segoe UI" w:hAnsi="Segoe UI" w:cs="Segoe UI"/>
          <w:sz w:val="22"/>
        </w:rPr>
        <w:t xml:space="preserve">mluvních stran podepsána digitálními podpisy založenými na kvalifikovaných certifikátech. Každá ze stran obdrží oboustranně podepsané elektronické vyhotovení této </w:t>
      </w:r>
      <w:r w:rsidR="00AE51EC">
        <w:rPr>
          <w:rFonts w:ascii="Segoe UI" w:hAnsi="Segoe UI" w:cs="Segoe UI"/>
          <w:sz w:val="22"/>
        </w:rPr>
        <w:t>S</w:t>
      </w:r>
      <w:r w:rsidRPr="00E77E8C">
        <w:rPr>
          <w:rFonts w:ascii="Segoe UI" w:hAnsi="Segoe UI" w:cs="Segoe UI"/>
          <w:sz w:val="22"/>
        </w:rPr>
        <w:t>mlouvy.</w:t>
      </w:r>
    </w:p>
    <w:bookmarkEnd w:id="185"/>
    <w:p w14:paraId="1C4D0CE6" w14:textId="14883C4F" w:rsidR="00B23195" w:rsidRPr="00632496" w:rsidRDefault="00B23195" w:rsidP="005770C7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Je-li nebo stane-li se některé ustanovení 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neplatným či neúčinným, nedotýká se to ostatních ustanovení 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která zůstávají platná a účinná. Smluvní strany se v</w:t>
      </w:r>
      <w:r w:rsidR="00AE51EC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tomto případě zavazují bez zbytečného odkladu nahradit neplatné/neúčinné </w:t>
      </w:r>
      <w:r w:rsidRPr="00632496">
        <w:rPr>
          <w:rFonts w:ascii="Segoe UI" w:hAnsi="Segoe UI" w:cs="Segoe UI"/>
          <w:sz w:val="22"/>
        </w:rPr>
        <w:lastRenderedPageBreak/>
        <w:t>ustanovení ustanovením platným/účinným, které nejlépe odpovídá původně zamýšlenému účelu ustanovení neplatného/neúčinného.</w:t>
      </w:r>
    </w:p>
    <w:p w14:paraId="52F4927E" w14:textId="5C24AECF" w:rsidR="00F959EC" w:rsidRPr="00632496" w:rsidRDefault="00F56933" w:rsidP="005770C7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Vztahy Smluvních stran 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mlouvou výslovně neupravené se řídí českým právním řádem, zejména pak OZ. Veškeré případné spory z</w:t>
      </w:r>
      <w:r w:rsidR="00F959EC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> 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</w:t>
      </w:r>
      <w:r w:rsidR="00F959EC" w:rsidRPr="00632496">
        <w:rPr>
          <w:rFonts w:ascii="Segoe UI" w:hAnsi="Segoe UI" w:cs="Segoe UI"/>
          <w:sz w:val="22"/>
        </w:rPr>
        <w:t xml:space="preserve"> </w:t>
      </w:r>
      <w:r w:rsidRPr="00632496">
        <w:rPr>
          <w:rFonts w:ascii="Segoe UI" w:hAnsi="Segoe UI" w:cs="Segoe UI"/>
          <w:sz w:val="22"/>
        </w:rPr>
        <w:t xml:space="preserve">budou v prvé řadě řešeny smírem. </w:t>
      </w:r>
    </w:p>
    <w:p w14:paraId="0BA4DBCB" w14:textId="3F716EBE" w:rsidR="00B23195" w:rsidRPr="00632496" w:rsidRDefault="00B23195" w:rsidP="005770C7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Smluvní ustanovení, z nichž vyplývá, že mají přetrvávat i po skončení účinnosti 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přetrvávají zánik tohoto smluvního vztahu.</w:t>
      </w:r>
    </w:p>
    <w:p w14:paraId="50FFCC78" w14:textId="001D7C6F" w:rsidR="00DA2CFC" w:rsidRPr="0051680E" w:rsidRDefault="00B23195" w:rsidP="00DA2CF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5266A5">
        <w:rPr>
          <w:rFonts w:ascii="Segoe UI" w:hAnsi="Segoe UI" w:cs="Segoe UI"/>
          <w:sz w:val="22"/>
        </w:rPr>
        <w:t xml:space="preserve">Nedílnou součást této </w:t>
      </w:r>
      <w:r w:rsidR="00AE51EC">
        <w:rPr>
          <w:rFonts w:ascii="Segoe UI" w:hAnsi="Segoe UI" w:cs="Segoe UI"/>
          <w:sz w:val="22"/>
        </w:rPr>
        <w:t>S</w:t>
      </w:r>
      <w:r w:rsidRPr="005266A5">
        <w:rPr>
          <w:rFonts w:ascii="Segoe UI" w:hAnsi="Segoe UI" w:cs="Segoe UI"/>
          <w:sz w:val="22"/>
        </w:rPr>
        <w:t>mlouvy tvoří tyto přílohy</w:t>
      </w:r>
      <w:r w:rsidR="00EE20E3" w:rsidRPr="005266A5">
        <w:rPr>
          <w:rFonts w:ascii="Segoe UI" w:hAnsi="Segoe UI" w:cs="Segoe UI"/>
          <w:sz w:val="22"/>
        </w:rPr>
        <w:t>:</w:t>
      </w:r>
    </w:p>
    <w:p w14:paraId="7090CD49" w14:textId="6C2DA30A" w:rsidR="0034243D" w:rsidRPr="0051680E" w:rsidRDefault="00E77E8C" w:rsidP="00D948E9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 w:rsidRPr="0051680E">
        <w:rPr>
          <w:rFonts w:ascii="Segoe UI" w:hAnsi="Segoe UI" w:cs="Segoe UI"/>
          <w:sz w:val="22"/>
          <w:szCs w:val="22"/>
        </w:rPr>
        <w:t>-</w:t>
      </w:r>
      <w:r w:rsidRPr="0051680E">
        <w:rPr>
          <w:rFonts w:ascii="Segoe UI" w:hAnsi="Segoe UI" w:cs="Segoe UI"/>
          <w:sz w:val="22"/>
          <w:szCs w:val="22"/>
        </w:rPr>
        <w:tab/>
      </w:r>
      <w:r w:rsidR="0034243D" w:rsidRPr="0051680E">
        <w:rPr>
          <w:rFonts w:ascii="Segoe UI" w:hAnsi="Segoe UI" w:cs="Segoe UI"/>
          <w:sz w:val="22"/>
          <w:szCs w:val="22"/>
        </w:rPr>
        <w:t>Příloha č. 1_Specifikace_Položkový rozpočet</w:t>
      </w:r>
    </w:p>
    <w:p w14:paraId="0B36312F" w14:textId="182B64D3" w:rsidR="00E77E8C" w:rsidRPr="0051680E" w:rsidRDefault="0034243D" w:rsidP="00D948E9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 w:rsidRPr="0051680E">
        <w:rPr>
          <w:rFonts w:ascii="Segoe UI" w:hAnsi="Segoe UI" w:cs="Segoe UI"/>
          <w:sz w:val="22"/>
          <w:szCs w:val="22"/>
        </w:rPr>
        <w:t>-</w:t>
      </w:r>
      <w:r w:rsidRPr="0051680E">
        <w:rPr>
          <w:rFonts w:ascii="Segoe UI" w:hAnsi="Segoe UI" w:cs="Segoe UI"/>
          <w:sz w:val="22"/>
          <w:szCs w:val="22"/>
        </w:rPr>
        <w:tab/>
      </w:r>
      <w:r w:rsidR="00E77E8C" w:rsidRPr="0051680E">
        <w:rPr>
          <w:rFonts w:ascii="Segoe UI" w:hAnsi="Segoe UI" w:cs="Segoe UI"/>
          <w:sz w:val="22"/>
          <w:szCs w:val="22"/>
        </w:rPr>
        <w:t>Příloha č. 2</w:t>
      </w:r>
      <w:r w:rsidRPr="0051680E">
        <w:rPr>
          <w:rFonts w:ascii="Segoe UI" w:hAnsi="Segoe UI" w:cs="Segoe UI"/>
          <w:sz w:val="22"/>
          <w:szCs w:val="22"/>
        </w:rPr>
        <w:t>_ Popis stávajícího a cílového stavu</w:t>
      </w:r>
      <w:r w:rsidR="00E77E8C" w:rsidRPr="0051680E">
        <w:rPr>
          <w:rFonts w:ascii="Segoe UI" w:hAnsi="Segoe UI" w:cs="Segoe UI"/>
          <w:sz w:val="22"/>
          <w:szCs w:val="22"/>
        </w:rPr>
        <w:t xml:space="preserve">  </w:t>
      </w:r>
    </w:p>
    <w:p w14:paraId="543E2BAA" w14:textId="197840D2" w:rsidR="00E77E8C" w:rsidRPr="0051680E" w:rsidRDefault="00E77E8C" w:rsidP="00F33B74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 w:rsidRPr="0051680E">
        <w:rPr>
          <w:rFonts w:ascii="Segoe UI" w:hAnsi="Segoe UI" w:cs="Segoe UI"/>
          <w:sz w:val="22"/>
          <w:szCs w:val="22"/>
        </w:rPr>
        <w:t>-</w:t>
      </w:r>
      <w:r w:rsidRPr="0051680E">
        <w:rPr>
          <w:rFonts w:ascii="Segoe UI" w:hAnsi="Segoe UI" w:cs="Segoe UI"/>
          <w:sz w:val="22"/>
          <w:szCs w:val="22"/>
        </w:rPr>
        <w:tab/>
        <w:t>Příloha č. 3</w:t>
      </w:r>
      <w:r w:rsidR="00D0328D" w:rsidRPr="0051680E">
        <w:rPr>
          <w:rFonts w:ascii="Segoe UI" w:hAnsi="Segoe UI" w:cs="Segoe UI"/>
          <w:sz w:val="22"/>
          <w:szCs w:val="22"/>
        </w:rPr>
        <w:t>_</w:t>
      </w:r>
      <w:r w:rsidRPr="0051680E">
        <w:rPr>
          <w:rFonts w:ascii="Segoe UI" w:hAnsi="Segoe UI" w:cs="Segoe UI"/>
          <w:sz w:val="22"/>
          <w:szCs w:val="22"/>
        </w:rPr>
        <w:t>Seznam poddodavatelů</w:t>
      </w:r>
    </w:p>
    <w:p w14:paraId="627EBE9E" w14:textId="09C4C602" w:rsidR="005C2008" w:rsidRPr="00E77E8C" w:rsidRDefault="005C2008" w:rsidP="008D3038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 w:rsidRPr="0051680E">
        <w:rPr>
          <w:rFonts w:ascii="Segoe UI" w:hAnsi="Segoe UI" w:cs="Segoe UI"/>
          <w:sz w:val="22"/>
          <w:szCs w:val="22"/>
        </w:rPr>
        <w:t>-</w:t>
      </w:r>
      <w:r w:rsidRPr="0051680E">
        <w:rPr>
          <w:rFonts w:ascii="Segoe UI" w:hAnsi="Segoe UI" w:cs="Segoe UI"/>
          <w:sz w:val="22"/>
          <w:szCs w:val="22"/>
        </w:rPr>
        <w:tab/>
        <w:t xml:space="preserve">Příloha č. </w:t>
      </w:r>
      <w:r w:rsidR="00A64AD5" w:rsidRPr="0051680E">
        <w:rPr>
          <w:rFonts w:ascii="Segoe UI" w:hAnsi="Segoe UI" w:cs="Segoe UI"/>
          <w:sz w:val="22"/>
          <w:szCs w:val="22"/>
        </w:rPr>
        <w:t>4</w:t>
      </w:r>
      <w:r w:rsidR="00D0328D" w:rsidRPr="0051680E">
        <w:rPr>
          <w:rFonts w:ascii="Segoe UI" w:hAnsi="Segoe UI" w:cs="Segoe UI"/>
          <w:sz w:val="22"/>
          <w:szCs w:val="22"/>
        </w:rPr>
        <w:t>_</w:t>
      </w:r>
      <w:r w:rsidRPr="0051680E">
        <w:rPr>
          <w:rFonts w:ascii="Segoe UI" w:hAnsi="Segoe UI" w:cs="Segoe UI"/>
          <w:sz w:val="22"/>
          <w:szCs w:val="22"/>
        </w:rPr>
        <w:t>Záruka a servis</w:t>
      </w:r>
    </w:p>
    <w:p w14:paraId="4609124C" w14:textId="622651DF" w:rsidR="00EE20E3" w:rsidRDefault="00EE20E3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Smluvní strany shodně prohlašují, že si </w:t>
      </w:r>
      <w:r w:rsidR="0008565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mlouvu před jejím podpisem přečetly a že byla uzavřena po vzájemném projednání podle jejich pravé a svobodné vůle, určitě, vážně a</w:t>
      </w:r>
      <w:r w:rsidR="00E25906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srozumitelně, a že se dohodly o celém jejím obsahu, což stvrzují svými podpisy.</w:t>
      </w:r>
    </w:p>
    <w:p w14:paraId="32FEE3E4" w14:textId="77777777" w:rsidR="00836FFA" w:rsidRPr="00836FFA" w:rsidRDefault="00836FFA" w:rsidP="00771ABF">
      <w:pPr>
        <w:widowControl w:val="0"/>
        <w:rPr>
          <w:lang w:eastAsia="en-US"/>
        </w:rPr>
      </w:pPr>
    </w:p>
    <w:tbl>
      <w:tblPr>
        <w:tblW w:w="5078" w:type="pct"/>
        <w:jc w:val="center"/>
        <w:tblLook w:val="01E0" w:firstRow="1" w:lastRow="1" w:firstColumn="1" w:lastColumn="1" w:noHBand="0" w:noVBand="0"/>
      </w:tblPr>
      <w:tblGrid>
        <w:gridCol w:w="538"/>
        <w:gridCol w:w="1853"/>
        <w:gridCol w:w="699"/>
        <w:gridCol w:w="1588"/>
        <w:gridCol w:w="284"/>
        <w:gridCol w:w="526"/>
        <w:gridCol w:w="1644"/>
        <w:gridCol w:w="616"/>
        <w:gridCol w:w="1466"/>
      </w:tblGrid>
      <w:tr w:rsidR="00E25906" w:rsidRPr="00632496" w14:paraId="1A0BC4AF" w14:textId="77777777" w:rsidTr="003A74E1">
        <w:trPr>
          <w:jc w:val="center"/>
        </w:trPr>
        <w:tc>
          <w:tcPr>
            <w:tcW w:w="4678" w:type="dxa"/>
            <w:gridSpan w:val="4"/>
          </w:tcPr>
          <w:p w14:paraId="137A6214" w14:textId="413E92EF" w:rsidR="00E25906" w:rsidRDefault="00E25906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Za Kupujícího:</w:t>
            </w:r>
          </w:p>
          <w:p w14:paraId="11FD496E" w14:textId="77777777" w:rsidR="003A74E1" w:rsidRPr="00632496" w:rsidRDefault="003A74E1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3CF6C658" w14:textId="77777777" w:rsidR="00E25906" w:rsidRPr="00632496" w:rsidRDefault="00E25906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  <w:gridSpan w:val="4"/>
          </w:tcPr>
          <w:p w14:paraId="094C5498" w14:textId="77777777" w:rsidR="00E25906" w:rsidRDefault="00E25906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Za Prodávajícího:</w:t>
            </w:r>
          </w:p>
          <w:p w14:paraId="0DCE07B4" w14:textId="77777777" w:rsidR="003A74E1" w:rsidRDefault="003A74E1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  <w:p w14:paraId="6223FF73" w14:textId="77777777" w:rsidR="003A74E1" w:rsidRPr="00632496" w:rsidRDefault="003A74E1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25906" w:rsidRPr="00632496" w14:paraId="45FB82A7" w14:textId="77777777" w:rsidTr="003A74E1">
        <w:trPr>
          <w:jc w:val="center"/>
        </w:trPr>
        <w:tc>
          <w:tcPr>
            <w:tcW w:w="538" w:type="dxa"/>
          </w:tcPr>
          <w:p w14:paraId="50852240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V</w:t>
            </w: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14:paraId="1E7FBF54" w14:textId="43713CB7" w:rsidR="00E25906" w:rsidRPr="00632496" w:rsidRDefault="00E77E8C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Hradci Králové</w:t>
            </w:r>
          </w:p>
        </w:tc>
        <w:tc>
          <w:tcPr>
            <w:tcW w:w="699" w:type="dxa"/>
          </w:tcPr>
          <w:p w14:paraId="25DBB755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dne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79150C18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377DFB37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26" w:type="dxa"/>
          </w:tcPr>
          <w:p w14:paraId="771B489D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V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CBDB4DB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16" w:type="dxa"/>
          </w:tcPr>
          <w:p w14:paraId="44D01F48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dne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7F4CF261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A74E1" w:rsidRPr="00632496" w14:paraId="231A6A94" w14:textId="77777777" w:rsidTr="002E6FFE">
        <w:trPr>
          <w:trHeight w:hRule="exact" w:val="964"/>
          <w:jc w:val="center"/>
        </w:trPr>
        <w:tc>
          <w:tcPr>
            <w:tcW w:w="4678" w:type="dxa"/>
            <w:gridSpan w:val="4"/>
          </w:tcPr>
          <w:p w14:paraId="2FDFEA5A" w14:textId="77777777" w:rsidR="003A74E1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56A02D1E" w14:textId="77777777" w:rsidR="00713EFD" w:rsidRDefault="00713EFD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05350DAC" w14:textId="77777777" w:rsidR="00713EFD" w:rsidRDefault="00713EFD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5F5A24DF" w14:textId="77777777" w:rsidR="003A74E1" w:rsidRPr="00632496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  <w:gridSpan w:val="4"/>
          </w:tcPr>
          <w:p w14:paraId="2045715B" w14:textId="77777777" w:rsidR="003A74E1" w:rsidRPr="00632496" w:rsidRDefault="003A74E1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25906" w:rsidRPr="00632496" w14:paraId="74D36D43" w14:textId="77777777" w:rsidTr="002E6FFE">
        <w:trPr>
          <w:trHeight w:hRule="exact" w:val="964"/>
          <w:jc w:val="center"/>
        </w:trPr>
        <w:tc>
          <w:tcPr>
            <w:tcW w:w="4678" w:type="dxa"/>
            <w:gridSpan w:val="4"/>
            <w:tcBorders>
              <w:bottom w:val="single" w:sz="4" w:space="0" w:color="auto"/>
            </w:tcBorders>
          </w:tcPr>
          <w:p w14:paraId="05CC1FCF" w14:textId="77777777" w:rsidR="00E2590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589CAC3A" w14:textId="77777777" w:rsidR="003A74E1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5FF8703" w14:textId="77777777" w:rsidR="003A74E1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5CD00D9E" w14:textId="77777777" w:rsidR="003A74E1" w:rsidRPr="00632496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34A75525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</w:tcPr>
          <w:p w14:paraId="127A31C1" w14:textId="77777777" w:rsidR="00E25906" w:rsidRPr="00632496" w:rsidRDefault="00E25906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25906" w:rsidRPr="00632496" w14:paraId="7CD275F1" w14:textId="77777777" w:rsidTr="002E6FFE">
        <w:trPr>
          <w:jc w:val="center"/>
        </w:trPr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14:paraId="4C5F5ACA" w14:textId="77777777" w:rsidR="00836FFA" w:rsidRPr="00836FFA" w:rsidRDefault="00836FFA" w:rsidP="00491971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bookmarkStart w:id="186" w:name="_Hlk168502675"/>
            <w:r w:rsidRPr="00836FFA">
              <w:rPr>
                <w:rFonts w:ascii="Segoe UI" w:hAnsi="Segoe UI" w:cs="Segoe UI"/>
                <w:b/>
                <w:bCs/>
                <w:sz w:val="22"/>
                <w:szCs w:val="22"/>
              </w:rPr>
              <w:t>doc. PharmDr. Jaroslav Roh, Ph.D.</w:t>
            </w:r>
            <w:bookmarkEnd w:id="186"/>
          </w:p>
          <w:p w14:paraId="0F3977C8" w14:textId="5CB89C73" w:rsidR="00836FFA" w:rsidRDefault="00836FFA" w:rsidP="00D0328D">
            <w:pPr>
              <w:widowControl w:val="0"/>
              <w:ind w:left="462"/>
              <w:rPr>
                <w:rFonts w:ascii="Segoe UI" w:hAnsi="Segoe UI" w:cs="Segoe UI"/>
                <w:sz w:val="22"/>
                <w:szCs w:val="22"/>
              </w:rPr>
            </w:pPr>
            <w:r w:rsidRPr="00836FFA">
              <w:rPr>
                <w:rFonts w:ascii="Segoe UI" w:hAnsi="Segoe UI" w:cs="Segoe UI"/>
                <w:sz w:val="22"/>
                <w:szCs w:val="22"/>
              </w:rPr>
              <w:t>děkan Farmaceutické fakulty Univerzity</w:t>
            </w:r>
            <w:r w:rsidR="00C6640B">
              <w:rPr>
                <w:rFonts w:ascii="Segoe UI" w:hAnsi="Segoe UI" w:cs="Segoe UI"/>
                <w:sz w:val="22"/>
                <w:szCs w:val="22"/>
              </w:rPr>
              <w:t> </w:t>
            </w:r>
            <w:r w:rsidRPr="00836FFA">
              <w:rPr>
                <w:rFonts w:ascii="Segoe UI" w:hAnsi="Segoe UI" w:cs="Segoe UI"/>
                <w:sz w:val="22"/>
                <w:szCs w:val="22"/>
              </w:rPr>
              <w:t>Karlovy v Hradci Králové</w:t>
            </w:r>
          </w:p>
          <w:p w14:paraId="7D4B0451" w14:textId="405A32CE" w:rsidR="00E25906" w:rsidRPr="00836FFA" w:rsidRDefault="00E25906" w:rsidP="00491971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41F19322" w14:textId="77777777" w:rsidR="00E25906" w:rsidRPr="00632496" w:rsidRDefault="00E25906" w:rsidP="00491971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14:paraId="6BA654FE" w14:textId="77777777" w:rsidR="00E25906" w:rsidRPr="00632496" w:rsidRDefault="00E25906" w:rsidP="00491971">
            <w:pPr>
              <w:widowControl w:val="0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</w:pPr>
            <w:r w:rsidRPr="00632496"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  <w:t>[</w:t>
            </w:r>
            <w:proofErr w:type="spellStart"/>
            <w:r w:rsidRPr="00632496"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  <w:t>titl</w:t>
            </w:r>
            <w:proofErr w:type="spellEnd"/>
            <w:r w:rsidRPr="00632496"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  <w:t xml:space="preserve">., jméno, příjmení – VYPLNÍ </w:t>
            </w:r>
            <w:r w:rsidRPr="00632496"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en-US"/>
              </w:rPr>
              <w:t>DODAVATEL</w:t>
            </w:r>
            <w:r w:rsidRPr="00632496"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  <w:t>]</w:t>
            </w:r>
          </w:p>
          <w:p w14:paraId="671785B6" w14:textId="77777777" w:rsidR="00E25906" w:rsidRPr="00632496" w:rsidRDefault="00E25906" w:rsidP="00491971">
            <w:pPr>
              <w:widowControl w:val="0"/>
              <w:jc w:val="center"/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ko-KR"/>
              </w:rPr>
            </w:pP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ko-KR"/>
              </w:rPr>
              <w:t xml:space="preserve">[funkce – VYPLNÍ </w:t>
            </w: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en-US"/>
              </w:rPr>
              <w:t>DODAVATEL</w:t>
            </w: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ko-KR"/>
              </w:rPr>
              <w:t>]</w:t>
            </w:r>
          </w:p>
          <w:p w14:paraId="0C71979F" w14:textId="77777777" w:rsidR="00E25906" w:rsidRPr="00632496" w:rsidRDefault="00E25906" w:rsidP="00491971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[název </w:t>
            </w: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en-US"/>
              </w:rPr>
              <w:t>DODAVATEL</w:t>
            </w:r>
            <w:r w:rsidRPr="00632496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 – VYPLNÍ </w:t>
            </w: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en-US"/>
              </w:rPr>
              <w:t>DODAVATEL</w:t>
            </w:r>
            <w:r w:rsidRPr="00632496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</w:tbl>
    <w:p w14:paraId="6EEC0700" w14:textId="77777777" w:rsidR="007D4E22" w:rsidRDefault="007D4E22" w:rsidP="00491971">
      <w:pPr>
        <w:widowControl w:val="0"/>
        <w:rPr>
          <w:rFonts w:ascii="Segoe UI" w:hAnsi="Segoe UI" w:cs="Segoe UI"/>
          <w:sz w:val="22"/>
          <w:szCs w:val="22"/>
          <w:lang w:val="x-none" w:eastAsia="x-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569"/>
        <w:gridCol w:w="2043"/>
        <w:gridCol w:w="951"/>
        <w:gridCol w:w="1527"/>
        <w:gridCol w:w="276"/>
        <w:gridCol w:w="3706"/>
      </w:tblGrid>
      <w:tr w:rsidR="007D4E22" w:rsidRPr="00ED1DB8" w14:paraId="123EB6D5" w14:textId="77777777" w:rsidTr="0041346B">
        <w:trPr>
          <w:jc w:val="center"/>
        </w:trPr>
        <w:tc>
          <w:tcPr>
            <w:tcW w:w="421" w:type="dxa"/>
          </w:tcPr>
          <w:p w14:paraId="199820FC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sz w:val="22"/>
                <w:szCs w:val="22"/>
              </w:rPr>
              <w:t>V</w:t>
            </w:r>
          </w:p>
        </w:tc>
        <w:tc>
          <w:tcPr>
            <w:tcW w:w="1845" w:type="dxa"/>
          </w:tcPr>
          <w:p w14:paraId="7C36131F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sz w:val="22"/>
                <w:szCs w:val="22"/>
              </w:rPr>
              <w:t>Hradci Králové</w:t>
            </w:r>
          </w:p>
        </w:tc>
        <w:tc>
          <w:tcPr>
            <w:tcW w:w="708" w:type="dxa"/>
          </w:tcPr>
          <w:p w14:paraId="41889994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sz w:val="22"/>
                <w:szCs w:val="22"/>
              </w:rPr>
              <w:t>dne</w:t>
            </w:r>
          </w:p>
        </w:tc>
        <w:tc>
          <w:tcPr>
            <w:tcW w:w="1561" w:type="dxa"/>
          </w:tcPr>
          <w:p w14:paraId="30788C6C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1BAFD3EB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</w:tcPr>
          <w:p w14:paraId="43619931" w14:textId="77777777" w:rsidR="007D4E22" w:rsidRPr="00ED1DB8" w:rsidRDefault="007D4E22" w:rsidP="0041346B">
            <w:pPr>
              <w:widowControl w:val="0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</w:pPr>
          </w:p>
        </w:tc>
      </w:tr>
      <w:tr w:rsidR="007D4E22" w:rsidRPr="00ED1DB8" w14:paraId="70778E15" w14:textId="77777777" w:rsidTr="0041346B">
        <w:trPr>
          <w:trHeight w:val="1319"/>
          <w:jc w:val="center"/>
        </w:trPr>
        <w:tc>
          <w:tcPr>
            <w:tcW w:w="4535" w:type="dxa"/>
            <w:gridSpan w:val="4"/>
          </w:tcPr>
          <w:p w14:paraId="0AF8CE8B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61850B7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6DDD2204" w14:textId="77777777" w:rsidR="007D4E22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3B2113C1" w14:textId="77777777" w:rsidR="007D4E22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316FC041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576EF3BB" w14:textId="1BC3CA8F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___________________________________________________</w:t>
            </w:r>
          </w:p>
        </w:tc>
        <w:tc>
          <w:tcPr>
            <w:tcW w:w="284" w:type="dxa"/>
          </w:tcPr>
          <w:p w14:paraId="56892593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</w:tcPr>
          <w:p w14:paraId="66734DAB" w14:textId="77777777" w:rsidR="007D4E22" w:rsidRPr="00ED1DB8" w:rsidRDefault="007D4E22" w:rsidP="0041346B">
            <w:pPr>
              <w:widowControl w:val="0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</w:pPr>
          </w:p>
        </w:tc>
      </w:tr>
      <w:tr w:rsidR="007D4E22" w:rsidRPr="00ED1DB8" w14:paraId="020ADA30" w14:textId="77777777" w:rsidTr="0041346B">
        <w:trPr>
          <w:jc w:val="center"/>
        </w:trPr>
        <w:tc>
          <w:tcPr>
            <w:tcW w:w="4535" w:type="dxa"/>
            <w:gridSpan w:val="4"/>
          </w:tcPr>
          <w:p w14:paraId="3592AA39" w14:textId="77777777" w:rsidR="007D4E22" w:rsidRPr="00ED1DB8" w:rsidRDefault="007D4E22" w:rsidP="00D0328D">
            <w:pPr>
              <w:pStyle w:val="Identifikacestran"/>
              <w:widowControl w:val="0"/>
              <w:tabs>
                <w:tab w:val="left" w:pos="2127"/>
                <w:tab w:val="left" w:pos="2410"/>
              </w:tabs>
              <w:ind w:left="567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b/>
                <w:bCs/>
                <w:sz w:val="22"/>
                <w:szCs w:val="22"/>
              </w:rPr>
              <w:t>prof. MUDr. Jiří Manďák, Ph.D.</w:t>
            </w:r>
          </w:p>
          <w:p w14:paraId="56992A71" w14:textId="598F612A" w:rsidR="007D4E22" w:rsidRPr="00ED1DB8" w:rsidRDefault="007D4E22" w:rsidP="00D0328D">
            <w:pPr>
              <w:pStyle w:val="Identifikacestran"/>
              <w:widowControl w:val="0"/>
              <w:tabs>
                <w:tab w:val="left" w:pos="2127"/>
                <w:tab w:val="left" w:pos="2410"/>
              </w:tabs>
              <w:ind w:left="567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sz w:val="22"/>
                <w:szCs w:val="22"/>
              </w:rPr>
              <w:t>děkan Lékařské</w:t>
            </w:r>
            <w:r w:rsidR="00D0328D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D1DB8">
              <w:rPr>
                <w:rFonts w:ascii="Segoe UI" w:hAnsi="Segoe UI" w:cs="Segoe UI"/>
                <w:sz w:val="22"/>
                <w:szCs w:val="22"/>
              </w:rPr>
              <w:t>fakulty</w:t>
            </w:r>
            <w:r w:rsidR="00D0328D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ED1DB8">
              <w:rPr>
                <w:rFonts w:ascii="Segoe UI" w:hAnsi="Segoe UI" w:cs="Segoe UI"/>
                <w:sz w:val="22"/>
                <w:szCs w:val="22"/>
              </w:rPr>
              <w:t>Univerzity</w:t>
            </w:r>
            <w:r w:rsidR="00C6640B">
              <w:rPr>
                <w:rFonts w:ascii="Segoe UI" w:hAnsi="Segoe UI" w:cs="Segoe UI"/>
                <w:sz w:val="22"/>
                <w:szCs w:val="22"/>
              </w:rPr>
              <w:t> </w:t>
            </w:r>
            <w:r w:rsidRPr="00ED1DB8">
              <w:rPr>
                <w:rFonts w:ascii="Segoe UI" w:hAnsi="Segoe UI" w:cs="Segoe UI"/>
                <w:sz w:val="22"/>
                <w:szCs w:val="22"/>
              </w:rPr>
              <w:t>Karlovy</w:t>
            </w:r>
            <w:r w:rsidR="00C6640B">
              <w:rPr>
                <w:rFonts w:ascii="Segoe UI" w:hAnsi="Segoe UI" w:cs="Segoe UI"/>
                <w:sz w:val="22"/>
                <w:szCs w:val="22"/>
              </w:rPr>
              <w:t> </w:t>
            </w:r>
            <w:r w:rsidRPr="00ED1DB8">
              <w:rPr>
                <w:rFonts w:ascii="Segoe UI" w:hAnsi="Segoe UI" w:cs="Segoe UI"/>
                <w:sz w:val="22"/>
                <w:szCs w:val="22"/>
              </w:rPr>
              <w:t>v</w:t>
            </w:r>
            <w:r w:rsidR="00C6640B">
              <w:rPr>
                <w:rFonts w:ascii="Segoe UI" w:hAnsi="Segoe UI" w:cs="Segoe UI"/>
                <w:sz w:val="22"/>
                <w:szCs w:val="22"/>
              </w:rPr>
              <w:t> </w:t>
            </w:r>
            <w:r w:rsidRPr="00ED1DB8">
              <w:rPr>
                <w:rFonts w:ascii="Segoe UI" w:hAnsi="Segoe UI" w:cs="Segoe UI"/>
                <w:sz w:val="22"/>
                <w:szCs w:val="22"/>
              </w:rPr>
              <w:t>Hradci Králové</w:t>
            </w:r>
          </w:p>
          <w:p w14:paraId="4CFE13CE" w14:textId="77777777" w:rsidR="007D4E22" w:rsidRPr="00ED1DB8" w:rsidRDefault="007D4E22" w:rsidP="0041346B">
            <w:pPr>
              <w:pStyle w:val="Identifikacestran"/>
              <w:widowControl w:val="0"/>
              <w:tabs>
                <w:tab w:val="left" w:pos="2127"/>
                <w:tab w:val="left" w:pos="2410"/>
              </w:tabs>
              <w:ind w:left="567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14:paraId="4A4AAF1C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</w:tcPr>
          <w:p w14:paraId="2E2CA6E1" w14:textId="77777777" w:rsidR="007D4E22" w:rsidRPr="00ED1DB8" w:rsidRDefault="007D4E22" w:rsidP="0041346B">
            <w:pPr>
              <w:widowControl w:val="0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</w:pPr>
          </w:p>
        </w:tc>
      </w:tr>
    </w:tbl>
    <w:p w14:paraId="6BC91866" w14:textId="77777777" w:rsidR="007D4E22" w:rsidRPr="00632496" w:rsidRDefault="007D4E22" w:rsidP="00491971">
      <w:pPr>
        <w:widowControl w:val="0"/>
        <w:rPr>
          <w:rFonts w:ascii="Segoe UI" w:hAnsi="Segoe UI" w:cs="Segoe UI"/>
          <w:sz w:val="22"/>
          <w:szCs w:val="22"/>
          <w:lang w:val="x-none" w:eastAsia="x-none"/>
        </w:rPr>
      </w:pPr>
    </w:p>
    <w:sectPr w:rsidR="007D4E22" w:rsidRPr="00632496" w:rsidSect="00BA0D07">
      <w:footerReference w:type="default" r:id="rId11"/>
      <w:headerReference w:type="first" r:id="rId12"/>
      <w:pgSz w:w="11906" w:h="16838"/>
      <w:pgMar w:top="1240" w:right="1417" w:bottom="1134" w:left="1417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84E3E" w14:textId="77777777" w:rsidR="00DD5DE5" w:rsidRDefault="00DD5DE5" w:rsidP="00382FA1">
      <w:r>
        <w:separator/>
      </w:r>
    </w:p>
  </w:endnote>
  <w:endnote w:type="continuationSeparator" w:id="0">
    <w:p w14:paraId="363B1BAE" w14:textId="77777777" w:rsidR="00DD5DE5" w:rsidRDefault="00DD5DE5" w:rsidP="00382FA1">
      <w:r>
        <w:continuationSeparator/>
      </w:r>
    </w:p>
  </w:endnote>
  <w:endnote w:type="continuationNotice" w:id="1">
    <w:p w14:paraId="183FD85C" w14:textId="77777777" w:rsidR="00DD5DE5" w:rsidRDefault="00DD5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Segoe UI" w:hAnsi="Segoe UI" w:cs="Segoe UI"/>
      </w:rPr>
      <w:id w:val="-130173705"/>
      <w:docPartObj>
        <w:docPartGallery w:val="Page Numbers (Bottom of Page)"/>
        <w:docPartUnique/>
      </w:docPartObj>
    </w:sdtPr>
    <w:sdtContent>
      <w:p w14:paraId="052A1123" w14:textId="6826277D" w:rsidR="00A35A21" w:rsidRPr="005C4315" w:rsidRDefault="00A35A21">
        <w:pPr>
          <w:pStyle w:val="Zpat"/>
          <w:jc w:val="center"/>
          <w:rPr>
            <w:rFonts w:ascii="Segoe UI" w:hAnsi="Segoe UI" w:cs="Segoe UI"/>
          </w:rPr>
        </w:pPr>
        <w:r w:rsidRPr="005C4315">
          <w:rPr>
            <w:rFonts w:ascii="Segoe UI" w:hAnsi="Segoe UI" w:cs="Segoe UI"/>
          </w:rPr>
          <w:fldChar w:fldCharType="begin"/>
        </w:r>
        <w:r w:rsidRPr="009976AD">
          <w:rPr>
            <w:rFonts w:ascii="Segoe UI" w:hAnsi="Segoe UI" w:cs="Segoe UI"/>
          </w:rPr>
          <w:instrText>PAGE   \* MERGEFORMAT</w:instrText>
        </w:r>
        <w:r w:rsidRPr="005C4315">
          <w:rPr>
            <w:rFonts w:ascii="Segoe UI" w:hAnsi="Segoe UI" w:cs="Segoe UI"/>
          </w:rPr>
          <w:fldChar w:fldCharType="separate"/>
        </w:r>
        <w:r w:rsidRPr="009976AD">
          <w:rPr>
            <w:rFonts w:ascii="Segoe UI" w:hAnsi="Segoe UI" w:cs="Segoe UI"/>
            <w:lang w:val="cs-CZ"/>
          </w:rPr>
          <w:t>2</w:t>
        </w:r>
        <w:r w:rsidRPr="005C4315">
          <w:rPr>
            <w:rFonts w:ascii="Segoe UI" w:hAnsi="Segoe UI" w:cs="Segoe UI"/>
          </w:rPr>
          <w:fldChar w:fldCharType="end"/>
        </w:r>
      </w:p>
    </w:sdtContent>
  </w:sdt>
  <w:p w14:paraId="38C64C1B" w14:textId="77777777" w:rsidR="00A35A21" w:rsidRPr="005C4315" w:rsidRDefault="00A35A21">
    <w:pPr>
      <w:pStyle w:val="Zpa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48823" w14:textId="77777777" w:rsidR="00DD5DE5" w:rsidRDefault="00DD5DE5" w:rsidP="00382FA1">
      <w:r>
        <w:separator/>
      </w:r>
    </w:p>
  </w:footnote>
  <w:footnote w:type="continuationSeparator" w:id="0">
    <w:p w14:paraId="30D013A0" w14:textId="77777777" w:rsidR="00DD5DE5" w:rsidRDefault="00DD5DE5" w:rsidP="00382FA1">
      <w:r>
        <w:continuationSeparator/>
      </w:r>
    </w:p>
  </w:footnote>
  <w:footnote w:type="continuationNotice" w:id="1">
    <w:p w14:paraId="0BBAD962" w14:textId="77777777" w:rsidR="00DD5DE5" w:rsidRDefault="00DD5D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18EFA" w14:textId="65B4A66C" w:rsidR="00700B5F" w:rsidRPr="00B764A0" w:rsidRDefault="00700B5F">
    <w:pPr>
      <w:pStyle w:val="Zhlav"/>
      <w:rPr>
        <w:rFonts w:ascii="Segoe UI" w:hAnsi="Segoe UI" w:cs="Segoe UI"/>
        <w:sz w:val="22"/>
        <w:szCs w:val="22"/>
        <w:lang w:val="cs-CZ"/>
      </w:rPr>
    </w:pPr>
    <w:r w:rsidRPr="00B764A0">
      <w:rPr>
        <w:rFonts w:ascii="Segoe UI" w:hAnsi="Segoe UI" w:cs="Segoe UI"/>
        <w:sz w:val="22"/>
        <w:szCs w:val="22"/>
        <w:lang w:val="cs-CZ"/>
      </w:rPr>
      <w:t xml:space="preserve">Příloha č. </w:t>
    </w:r>
    <w:r w:rsidR="000F3B0E">
      <w:rPr>
        <w:rFonts w:ascii="Segoe UI" w:hAnsi="Segoe UI" w:cs="Segoe UI"/>
        <w:sz w:val="22"/>
        <w:szCs w:val="22"/>
        <w:lang w:val="cs-CZ"/>
      </w:rPr>
      <w:t>8</w:t>
    </w:r>
    <w:r w:rsidRPr="00B764A0">
      <w:rPr>
        <w:rFonts w:ascii="Segoe UI" w:hAnsi="Segoe UI" w:cs="Segoe UI"/>
        <w:sz w:val="22"/>
        <w:szCs w:val="22"/>
        <w:lang w:val="cs-CZ"/>
      </w:rPr>
      <w:t xml:space="preserve"> </w:t>
    </w:r>
    <w:r w:rsidR="00B764A0">
      <w:rPr>
        <w:rFonts w:ascii="Segoe UI" w:hAnsi="Segoe UI" w:cs="Segoe UI"/>
        <w:sz w:val="22"/>
        <w:szCs w:val="22"/>
        <w:lang w:val="cs-CZ"/>
      </w:rPr>
      <w:t>– Závazný návrh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00000024"/>
    <w:name w:val="WW8Num15"/>
    <w:lvl w:ilvl="0">
      <w:start w:val="1"/>
      <w:numFmt w:val="bullet"/>
      <w:pStyle w:val="Nadpisschm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A8279B"/>
    <w:multiLevelType w:val="hybridMultilevel"/>
    <w:tmpl w:val="E260F6D6"/>
    <w:name w:val="WW8Num3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7D28B64" w:tentative="1">
      <w:start w:val="1"/>
      <w:numFmt w:val="lowerLetter"/>
      <w:lvlText w:val="%2."/>
      <w:lvlJc w:val="left"/>
      <w:pPr>
        <w:ind w:left="1789" w:hanging="360"/>
      </w:pPr>
    </w:lvl>
    <w:lvl w:ilvl="2" w:tplc="2376BB9A" w:tentative="1">
      <w:start w:val="1"/>
      <w:numFmt w:val="lowerRoman"/>
      <w:lvlText w:val="%3."/>
      <w:lvlJc w:val="right"/>
      <w:pPr>
        <w:ind w:left="2509" w:hanging="180"/>
      </w:pPr>
    </w:lvl>
    <w:lvl w:ilvl="3" w:tplc="91283428" w:tentative="1">
      <w:start w:val="1"/>
      <w:numFmt w:val="decimal"/>
      <w:lvlText w:val="%4."/>
      <w:lvlJc w:val="left"/>
      <w:pPr>
        <w:ind w:left="3229" w:hanging="360"/>
      </w:pPr>
    </w:lvl>
    <w:lvl w:ilvl="4" w:tplc="4724965C" w:tentative="1">
      <w:start w:val="1"/>
      <w:numFmt w:val="lowerLetter"/>
      <w:lvlText w:val="%5."/>
      <w:lvlJc w:val="left"/>
      <w:pPr>
        <w:ind w:left="3949" w:hanging="360"/>
      </w:pPr>
    </w:lvl>
    <w:lvl w:ilvl="5" w:tplc="CE5E752E" w:tentative="1">
      <w:start w:val="1"/>
      <w:numFmt w:val="lowerRoman"/>
      <w:lvlText w:val="%6."/>
      <w:lvlJc w:val="right"/>
      <w:pPr>
        <w:ind w:left="4669" w:hanging="180"/>
      </w:pPr>
    </w:lvl>
    <w:lvl w:ilvl="6" w:tplc="FD729296" w:tentative="1">
      <w:start w:val="1"/>
      <w:numFmt w:val="decimal"/>
      <w:lvlText w:val="%7."/>
      <w:lvlJc w:val="left"/>
      <w:pPr>
        <w:ind w:left="5389" w:hanging="360"/>
      </w:pPr>
    </w:lvl>
    <w:lvl w:ilvl="7" w:tplc="E93EB3DC" w:tentative="1">
      <w:start w:val="1"/>
      <w:numFmt w:val="lowerLetter"/>
      <w:lvlText w:val="%8."/>
      <w:lvlJc w:val="left"/>
      <w:pPr>
        <w:ind w:left="6109" w:hanging="360"/>
      </w:pPr>
    </w:lvl>
    <w:lvl w:ilvl="8" w:tplc="815E53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3A2978"/>
    <w:multiLevelType w:val="hybridMultilevel"/>
    <w:tmpl w:val="566251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06072"/>
    <w:multiLevelType w:val="hybridMultilevel"/>
    <w:tmpl w:val="8A882260"/>
    <w:lvl w:ilvl="0" w:tplc="04050003">
      <w:numFmt w:val="bullet"/>
      <w:lvlText w:val="-"/>
      <w:lvlJc w:val="left"/>
      <w:pPr>
        <w:ind w:left="140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10303E30"/>
    <w:multiLevelType w:val="hybridMultilevel"/>
    <w:tmpl w:val="DAF6C11C"/>
    <w:lvl w:ilvl="0" w:tplc="07FC93B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7B60898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81643B5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847ABD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8322546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3F2CC5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F74821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24D095A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6E76166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5" w15:restartNumberingAfterBreak="0">
    <w:nsid w:val="12DB1988"/>
    <w:multiLevelType w:val="hybridMultilevel"/>
    <w:tmpl w:val="664AAD60"/>
    <w:lvl w:ilvl="0" w:tplc="98F2F02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D3C6B"/>
    <w:multiLevelType w:val="hybridMultilevel"/>
    <w:tmpl w:val="08F03D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11FC2"/>
    <w:multiLevelType w:val="hybridMultilevel"/>
    <w:tmpl w:val="DA9AD364"/>
    <w:lvl w:ilvl="0" w:tplc="5732A1BA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946354"/>
    <w:multiLevelType w:val="hybridMultilevel"/>
    <w:tmpl w:val="BCB60D7E"/>
    <w:lvl w:ilvl="0" w:tplc="B212D5C8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60D35"/>
    <w:multiLevelType w:val="multilevel"/>
    <w:tmpl w:val="BB60E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C0457F"/>
    <w:multiLevelType w:val="hybridMultilevel"/>
    <w:tmpl w:val="25800C7C"/>
    <w:lvl w:ilvl="0" w:tplc="FFFFFFFF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9D516A"/>
    <w:multiLevelType w:val="multilevel"/>
    <w:tmpl w:val="F7F40C10"/>
    <w:lvl w:ilvl="0">
      <w:start w:val="1"/>
      <w:numFmt w:val="upperRoman"/>
      <w:pStyle w:val="Nadpis1"/>
      <w:lvlText w:val="%1."/>
      <w:lvlJc w:val="right"/>
      <w:pPr>
        <w:ind w:left="2156" w:firstLine="397"/>
      </w:pPr>
      <w:rPr>
        <w:rFonts w:hint="default"/>
      </w:rPr>
    </w:lvl>
    <w:lvl w:ilvl="1">
      <w:start w:val="1"/>
      <w:numFmt w:val="decimal"/>
      <w:pStyle w:val="Odstavecseseznamem"/>
      <w:isLgl/>
      <w:lvlText w:val="%1.%2."/>
      <w:lvlJc w:val="left"/>
      <w:pPr>
        <w:ind w:left="2836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isLgl/>
      <w:lvlText w:val="%1.%2.%3."/>
      <w:lvlJc w:val="left"/>
      <w:pPr>
        <w:ind w:left="2950" w:firstLine="39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7" w:firstLine="39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4" w:firstLine="39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1" w:firstLine="39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8" w:firstLine="3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firstLine="3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32" w:firstLine="397"/>
      </w:pPr>
      <w:rPr>
        <w:rFonts w:hint="default"/>
      </w:rPr>
    </w:lvl>
  </w:abstractNum>
  <w:abstractNum w:abstractNumId="12" w15:restartNumberingAfterBreak="0">
    <w:nsid w:val="29363653"/>
    <w:multiLevelType w:val="multilevel"/>
    <w:tmpl w:val="A8D6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7F2B87"/>
    <w:multiLevelType w:val="hybridMultilevel"/>
    <w:tmpl w:val="5E3A5288"/>
    <w:lvl w:ilvl="0" w:tplc="EDC6858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76FBE"/>
    <w:multiLevelType w:val="hybridMultilevel"/>
    <w:tmpl w:val="8D64AF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646" w:hanging="363"/>
      </w:pPr>
      <w:rPr>
        <w:rFonts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572" w:hanging="363"/>
      </w:pPr>
      <w:rPr>
        <w:rFonts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hint="default"/>
      </w:rPr>
    </w:lvl>
  </w:abstractNum>
  <w:abstractNum w:abstractNumId="16" w15:restartNumberingAfterBreak="0">
    <w:nsid w:val="32AD5F34"/>
    <w:multiLevelType w:val="hybridMultilevel"/>
    <w:tmpl w:val="AAD06C76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33B1856"/>
    <w:multiLevelType w:val="hybridMultilevel"/>
    <w:tmpl w:val="80DCFA68"/>
    <w:lvl w:ilvl="0" w:tplc="FFFFFFFF">
      <w:start w:val="1"/>
      <w:numFmt w:val="bullet"/>
      <w:lvlText w:val="-"/>
      <w:lvlJc w:val="left"/>
      <w:pPr>
        <w:ind w:left="1400" w:hanging="360"/>
      </w:pPr>
      <w:rPr>
        <w:rFonts w:ascii="Palatino Linotype" w:eastAsia="Times New Roman" w:hAnsi="Palatino Linotype" w:cs="Tahoma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8" w15:restartNumberingAfterBreak="0">
    <w:nsid w:val="336F6C8E"/>
    <w:multiLevelType w:val="hybridMultilevel"/>
    <w:tmpl w:val="C52480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54ADE"/>
    <w:multiLevelType w:val="multilevel"/>
    <w:tmpl w:val="A75C279A"/>
    <w:lvl w:ilvl="0">
      <w:start w:val="1"/>
      <w:numFmt w:val="upperRoman"/>
      <w:lvlText w:val="%1."/>
      <w:lvlJc w:val="right"/>
      <w:pPr>
        <w:ind w:left="2156" w:firstLine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6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cislovani-tabulka2"/>
      <w:lvlText w:val="%3)"/>
      <w:lvlJc w:val="left"/>
      <w:pPr>
        <w:ind w:left="2950" w:firstLine="39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7" w:firstLine="39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4" w:firstLine="39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1" w:firstLine="39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8" w:firstLine="3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firstLine="3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32" w:firstLine="397"/>
      </w:pPr>
      <w:rPr>
        <w:rFonts w:hint="default"/>
      </w:rPr>
    </w:lvl>
  </w:abstractNum>
  <w:abstractNum w:abstractNumId="20" w15:restartNumberingAfterBreak="0">
    <w:nsid w:val="33F33CC6"/>
    <w:multiLevelType w:val="multilevel"/>
    <w:tmpl w:val="910E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62C6FCD"/>
    <w:multiLevelType w:val="multilevel"/>
    <w:tmpl w:val="B2BA1E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94010E0"/>
    <w:multiLevelType w:val="multilevel"/>
    <w:tmpl w:val="36501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9A65F2D"/>
    <w:multiLevelType w:val="hybridMultilevel"/>
    <w:tmpl w:val="6C8EDFE6"/>
    <w:lvl w:ilvl="0" w:tplc="3458913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AC83F91"/>
    <w:multiLevelType w:val="multilevel"/>
    <w:tmpl w:val="BA1AFB60"/>
    <w:lvl w:ilvl="0">
      <w:start w:val="1"/>
      <w:numFmt w:val="upperRoman"/>
      <w:lvlText w:val="%1."/>
      <w:lvlJc w:val="right"/>
      <w:pPr>
        <w:ind w:left="2156" w:firstLine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6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2950" w:firstLine="39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7" w:firstLine="39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4" w:firstLine="39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1" w:firstLine="39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8" w:firstLine="3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firstLine="3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32" w:firstLine="397"/>
      </w:pPr>
      <w:rPr>
        <w:rFonts w:hint="default"/>
      </w:rPr>
    </w:lvl>
  </w:abstractNum>
  <w:abstractNum w:abstractNumId="25" w15:restartNumberingAfterBreak="0">
    <w:nsid w:val="3B706C3F"/>
    <w:multiLevelType w:val="hybridMultilevel"/>
    <w:tmpl w:val="D20C975E"/>
    <w:lvl w:ilvl="0" w:tplc="98AEFB84">
      <w:start w:val="1"/>
      <w:numFmt w:val="decimal"/>
      <w:lvlText w:val="(%1)"/>
      <w:lvlJc w:val="left"/>
      <w:pPr>
        <w:ind w:left="100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7167B"/>
    <w:multiLevelType w:val="hybridMultilevel"/>
    <w:tmpl w:val="59E2896E"/>
    <w:lvl w:ilvl="0" w:tplc="04050003">
      <w:numFmt w:val="bullet"/>
      <w:lvlText w:val="-"/>
      <w:lvlJc w:val="left"/>
      <w:pPr>
        <w:ind w:left="2777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7" w:hanging="360"/>
      </w:pPr>
      <w:rPr>
        <w:rFonts w:ascii="Wingdings" w:hAnsi="Wingdings" w:hint="default"/>
      </w:rPr>
    </w:lvl>
  </w:abstractNum>
  <w:abstractNum w:abstractNumId="27" w15:restartNumberingAfterBreak="0">
    <w:nsid w:val="40AF3AB1"/>
    <w:multiLevelType w:val="multilevel"/>
    <w:tmpl w:val="AF561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ED6A0B"/>
    <w:multiLevelType w:val="multilevel"/>
    <w:tmpl w:val="E41E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1F87B10"/>
    <w:multiLevelType w:val="multilevel"/>
    <w:tmpl w:val="C37E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2515689"/>
    <w:multiLevelType w:val="hybridMultilevel"/>
    <w:tmpl w:val="25800C7C"/>
    <w:lvl w:ilvl="0" w:tplc="C61CD0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2AC70F4"/>
    <w:multiLevelType w:val="hybridMultilevel"/>
    <w:tmpl w:val="3D16DC62"/>
    <w:lvl w:ilvl="0" w:tplc="409E3B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65CE2A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D8E8FD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9E30391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CB9CC7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393C38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83E2B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5020549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C1E4FA9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2" w15:restartNumberingAfterBreak="0">
    <w:nsid w:val="45DE087B"/>
    <w:multiLevelType w:val="hybridMultilevel"/>
    <w:tmpl w:val="04D4A8E0"/>
    <w:lvl w:ilvl="0" w:tplc="FFFFFFFF">
      <w:start w:val="1"/>
      <w:numFmt w:val="bullet"/>
      <w:lvlText w:val="-"/>
      <w:lvlJc w:val="left"/>
      <w:pPr>
        <w:ind w:left="1800" w:hanging="360"/>
      </w:pPr>
      <w:rPr>
        <w:rFonts w:ascii="Palatino Linotype" w:eastAsia="Times New Roman" w:hAnsi="Palatino Linotype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6380FA0"/>
    <w:multiLevelType w:val="hybridMultilevel"/>
    <w:tmpl w:val="E0384702"/>
    <w:lvl w:ilvl="0" w:tplc="044E72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6D46FD4"/>
    <w:multiLevelType w:val="hybridMultilevel"/>
    <w:tmpl w:val="C152E29E"/>
    <w:lvl w:ilvl="0" w:tplc="6ED208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D97E4F1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8F6A388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8C3C494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88AA75E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59A75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A66FF5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9F0ACCD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7A60E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5" w15:restartNumberingAfterBreak="0">
    <w:nsid w:val="489B2C7F"/>
    <w:multiLevelType w:val="hybridMultilevel"/>
    <w:tmpl w:val="AAD06C76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431239E"/>
    <w:multiLevelType w:val="hybridMultilevel"/>
    <w:tmpl w:val="B84E141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bullet"/>
      <w:lvlText w:val="-"/>
      <w:lvlJc w:val="left"/>
      <w:pPr>
        <w:ind w:left="4500" w:hanging="360"/>
      </w:pPr>
      <w:rPr>
        <w:rFonts w:ascii="Palatino Linotype" w:eastAsia="Times New Roman" w:hAnsi="Palatino Linotype" w:cs="Tahoma"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084815"/>
    <w:multiLevelType w:val="multilevel"/>
    <w:tmpl w:val="F94A5782"/>
    <w:lvl w:ilvl="0">
      <w:start w:val="1"/>
      <w:numFmt w:val="upperRoman"/>
      <w:lvlText w:val="%1."/>
      <w:lvlJc w:val="right"/>
      <w:pPr>
        <w:ind w:left="4188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580D3727"/>
    <w:multiLevelType w:val="hybridMultilevel"/>
    <w:tmpl w:val="0C709280"/>
    <w:lvl w:ilvl="0" w:tplc="B8F64132">
      <w:start w:val="1"/>
      <w:numFmt w:val="lowerLetter"/>
      <w:lvlText w:val="%1)"/>
      <w:lvlJc w:val="left"/>
      <w:pPr>
        <w:ind w:left="1020" w:hanging="360"/>
      </w:pPr>
    </w:lvl>
    <w:lvl w:ilvl="1" w:tplc="7A6051E2">
      <w:start w:val="1"/>
      <w:numFmt w:val="lowerLetter"/>
      <w:lvlText w:val="%2)"/>
      <w:lvlJc w:val="left"/>
      <w:pPr>
        <w:ind w:left="1020" w:hanging="360"/>
      </w:pPr>
    </w:lvl>
    <w:lvl w:ilvl="2" w:tplc="B9A0C7AA">
      <w:start w:val="1"/>
      <w:numFmt w:val="lowerLetter"/>
      <w:lvlText w:val="%3)"/>
      <w:lvlJc w:val="left"/>
      <w:pPr>
        <w:ind w:left="1020" w:hanging="360"/>
      </w:pPr>
    </w:lvl>
    <w:lvl w:ilvl="3" w:tplc="784EB7F6">
      <w:start w:val="1"/>
      <w:numFmt w:val="lowerLetter"/>
      <w:lvlText w:val="%4)"/>
      <w:lvlJc w:val="left"/>
      <w:pPr>
        <w:ind w:left="1020" w:hanging="360"/>
      </w:pPr>
    </w:lvl>
    <w:lvl w:ilvl="4" w:tplc="E5B0323A">
      <w:start w:val="1"/>
      <w:numFmt w:val="lowerLetter"/>
      <w:lvlText w:val="%5)"/>
      <w:lvlJc w:val="left"/>
      <w:pPr>
        <w:ind w:left="1020" w:hanging="360"/>
      </w:pPr>
    </w:lvl>
    <w:lvl w:ilvl="5" w:tplc="62DC1DEE">
      <w:start w:val="1"/>
      <w:numFmt w:val="lowerLetter"/>
      <w:lvlText w:val="%6)"/>
      <w:lvlJc w:val="left"/>
      <w:pPr>
        <w:ind w:left="1020" w:hanging="360"/>
      </w:pPr>
    </w:lvl>
    <w:lvl w:ilvl="6" w:tplc="76DA2A44">
      <w:start w:val="1"/>
      <w:numFmt w:val="lowerLetter"/>
      <w:lvlText w:val="%7)"/>
      <w:lvlJc w:val="left"/>
      <w:pPr>
        <w:ind w:left="1020" w:hanging="360"/>
      </w:pPr>
    </w:lvl>
    <w:lvl w:ilvl="7" w:tplc="D21C10B2">
      <w:start w:val="1"/>
      <w:numFmt w:val="lowerLetter"/>
      <w:lvlText w:val="%8)"/>
      <w:lvlJc w:val="left"/>
      <w:pPr>
        <w:ind w:left="1020" w:hanging="360"/>
      </w:pPr>
    </w:lvl>
    <w:lvl w:ilvl="8" w:tplc="BE626638">
      <w:start w:val="1"/>
      <w:numFmt w:val="lowerLetter"/>
      <w:lvlText w:val="%9)"/>
      <w:lvlJc w:val="left"/>
      <w:pPr>
        <w:ind w:left="1020" w:hanging="360"/>
      </w:pPr>
    </w:lvl>
  </w:abstractNum>
  <w:abstractNum w:abstractNumId="39" w15:restartNumberingAfterBreak="0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5966D6A"/>
    <w:multiLevelType w:val="hybridMultilevel"/>
    <w:tmpl w:val="B0BA6E0E"/>
    <w:lvl w:ilvl="0" w:tplc="98F2F02E">
      <w:start w:val="1"/>
      <w:numFmt w:val="lowerRoman"/>
      <w:lvlText w:val="(%1)"/>
      <w:lvlJc w:val="left"/>
      <w:pPr>
        <w:ind w:left="2777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537" w:hanging="360"/>
      </w:pPr>
      <w:rPr>
        <w:rFonts w:ascii="Wingdings" w:hAnsi="Wingdings" w:hint="default"/>
      </w:rPr>
    </w:lvl>
  </w:abstractNum>
  <w:abstractNum w:abstractNumId="41" w15:restartNumberingAfterBreak="0">
    <w:nsid w:val="671A23D3"/>
    <w:multiLevelType w:val="hybridMultilevel"/>
    <w:tmpl w:val="D1A65A0A"/>
    <w:lvl w:ilvl="0" w:tplc="CC80C164">
      <w:start w:val="2"/>
      <w:numFmt w:val="bullet"/>
      <w:lvlText w:val="-"/>
      <w:lvlJc w:val="left"/>
      <w:pPr>
        <w:ind w:left="104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2" w15:restartNumberingAfterBreak="0">
    <w:nsid w:val="68AB24DF"/>
    <w:multiLevelType w:val="multilevel"/>
    <w:tmpl w:val="77BE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95945C1"/>
    <w:multiLevelType w:val="multilevel"/>
    <w:tmpl w:val="7E4C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E5C0CCF"/>
    <w:multiLevelType w:val="hybridMultilevel"/>
    <w:tmpl w:val="DD78C1F8"/>
    <w:lvl w:ilvl="0" w:tplc="9056A966">
      <w:start w:val="1"/>
      <w:numFmt w:val="lowerLetter"/>
      <w:lvlText w:val="%1)"/>
      <w:lvlJc w:val="left"/>
      <w:pPr>
        <w:ind w:left="720" w:hanging="360"/>
      </w:pPr>
    </w:lvl>
    <w:lvl w:ilvl="1" w:tplc="5BD095E8">
      <w:start w:val="2"/>
      <w:numFmt w:val="bullet"/>
      <w:pStyle w:val="Citt1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6C600C4E">
      <w:start w:val="1"/>
      <w:numFmt w:val="upperLetter"/>
      <w:lvlText w:val="%3."/>
      <w:lvlJc w:val="left"/>
      <w:pPr>
        <w:ind w:left="2700" w:hanging="720"/>
      </w:pPr>
      <w:rPr>
        <w:rFonts w:hint="default"/>
      </w:rPr>
    </w:lvl>
    <w:lvl w:ilvl="3" w:tplc="5D447D52" w:tentative="1">
      <w:start w:val="1"/>
      <w:numFmt w:val="decimal"/>
      <w:lvlText w:val="%4."/>
      <w:lvlJc w:val="left"/>
      <w:pPr>
        <w:ind w:left="2880" w:hanging="360"/>
      </w:pPr>
    </w:lvl>
    <w:lvl w:ilvl="4" w:tplc="2FF08854" w:tentative="1">
      <w:start w:val="1"/>
      <w:numFmt w:val="lowerLetter"/>
      <w:lvlText w:val="%5."/>
      <w:lvlJc w:val="left"/>
      <w:pPr>
        <w:ind w:left="3600" w:hanging="360"/>
      </w:pPr>
    </w:lvl>
    <w:lvl w:ilvl="5" w:tplc="67B29F28" w:tentative="1">
      <w:start w:val="1"/>
      <w:numFmt w:val="lowerRoman"/>
      <w:lvlText w:val="%6."/>
      <w:lvlJc w:val="right"/>
      <w:pPr>
        <w:ind w:left="4320" w:hanging="180"/>
      </w:pPr>
    </w:lvl>
    <w:lvl w:ilvl="6" w:tplc="38CE9192" w:tentative="1">
      <w:start w:val="1"/>
      <w:numFmt w:val="decimal"/>
      <w:lvlText w:val="%7."/>
      <w:lvlJc w:val="left"/>
      <w:pPr>
        <w:ind w:left="5040" w:hanging="360"/>
      </w:pPr>
    </w:lvl>
    <w:lvl w:ilvl="7" w:tplc="0A048C52" w:tentative="1">
      <w:start w:val="1"/>
      <w:numFmt w:val="lowerLetter"/>
      <w:lvlText w:val="%8."/>
      <w:lvlJc w:val="left"/>
      <w:pPr>
        <w:ind w:left="5760" w:hanging="360"/>
      </w:pPr>
    </w:lvl>
    <w:lvl w:ilvl="8" w:tplc="9BD6F0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4F2D02"/>
    <w:multiLevelType w:val="hybridMultilevel"/>
    <w:tmpl w:val="F1E0B3B2"/>
    <w:lvl w:ilvl="0" w:tplc="86A284DA">
      <w:start w:val="1"/>
      <w:numFmt w:val="bullet"/>
      <w:pStyle w:val="UOdr3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AEEB2C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C88070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A6E074DA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3FA0546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54C1230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F42BF0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1FB00F52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37E5710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num w:numId="1" w16cid:durableId="1645769655">
    <w:abstractNumId w:val="15"/>
  </w:num>
  <w:num w:numId="2" w16cid:durableId="1455907663">
    <w:abstractNumId w:val="45"/>
  </w:num>
  <w:num w:numId="3" w16cid:durableId="1633705480">
    <w:abstractNumId w:val="39"/>
  </w:num>
  <w:num w:numId="4" w16cid:durableId="980574100">
    <w:abstractNumId w:val="0"/>
  </w:num>
  <w:num w:numId="5" w16cid:durableId="632520614">
    <w:abstractNumId w:val="44"/>
  </w:num>
  <w:num w:numId="6" w16cid:durableId="1489400625">
    <w:abstractNumId w:val="21"/>
  </w:num>
  <w:num w:numId="7" w16cid:durableId="1980063974">
    <w:abstractNumId w:val="7"/>
  </w:num>
  <w:num w:numId="8" w16cid:durableId="48778740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1018347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4223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" w16cid:durableId="1366294945">
    <w:abstractNumId w:val="37"/>
  </w:num>
  <w:num w:numId="11" w16cid:durableId="1953004417">
    <w:abstractNumId w:val="19"/>
  </w:num>
  <w:num w:numId="12" w16cid:durableId="137041691">
    <w:abstractNumId w:val="24"/>
  </w:num>
  <w:num w:numId="13" w16cid:durableId="1068923980">
    <w:abstractNumId w:val="25"/>
  </w:num>
  <w:num w:numId="14" w16cid:durableId="919026918">
    <w:abstractNumId w:val="5"/>
  </w:num>
  <w:num w:numId="15" w16cid:durableId="2055256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6" w16cid:durableId="657222317">
    <w:abstractNumId w:val="27"/>
  </w:num>
  <w:num w:numId="17" w16cid:durableId="365830562">
    <w:abstractNumId w:val="4"/>
  </w:num>
  <w:num w:numId="18" w16cid:durableId="774902632">
    <w:abstractNumId w:val="34"/>
  </w:num>
  <w:num w:numId="19" w16cid:durableId="876546859">
    <w:abstractNumId w:val="31"/>
  </w:num>
  <w:num w:numId="20" w16cid:durableId="1452282672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1" w16cid:durableId="202980373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2" w16cid:durableId="282074205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3" w16cid:durableId="37172127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4" w16cid:durableId="1100641850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5" w16cid:durableId="1710227776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6" w16cid:durableId="1197473908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7" w16cid:durableId="199899638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8" w16cid:durableId="1384593798">
    <w:abstractNumId w:val="1"/>
  </w:num>
  <w:num w:numId="29" w16cid:durableId="1589383589">
    <w:abstractNumId w:val="3"/>
  </w:num>
  <w:num w:numId="30" w16cid:durableId="2054692721">
    <w:abstractNumId w:val="41"/>
  </w:num>
  <w:num w:numId="31" w16cid:durableId="1090396703">
    <w:abstractNumId w:val="26"/>
  </w:num>
  <w:num w:numId="32" w16cid:durableId="1392996518">
    <w:abstractNumId w:val="40"/>
  </w:num>
  <w:num w:numId="33" w16cid:durableId="782572094">
    <w:abstractNumId w:val="13"/>
  </w:num>
  <w:num w:numId="34" w16cid:durableId="885944477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5" w16cid:durableId="183055655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6" w16cid:durableId="183709594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7" w16cid:durableId="1018124264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8" w16cid:durableId="2000578946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9" w16cid:durableId="377435547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0" w16cid:durableId="677119730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1" w16cid:durableId="35784526">
    <w:abstractNumId w:val="30"/>
  </w:num>
  <w:num w:numId="42" w16cid:durableId="982470031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3" w16cid:durableId="835417387">
    <w:abstractNumId w:val="16"/>
  </w:num>
  <w:num w:numId="44" w16cid:durableId="249896094">
    <w:abstractNumId w:val="6"/>
  </w:num>
  <w:num w:numId="45" w16cid:durableId="243417050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6" w16cid:durableId="708839967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7" w16cid:durableId="1747726125">
    <w:abstractNumId w:val="14"/>
  </w:num>
  <w:num w:numId="48" w16cid:durableId="1728452452">
    <w:abstractNumId w:val="35"/>
  </w:num>
  <w:num w:numId="49" w16cid:durableId="1582253914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0" w16cid:durableId="94084538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1" w16cid:durableId="185339071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2" w16cid:durableId="1087458484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3" w16cid:durableId="477694226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4" w16cid:durableId="202605832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5" w16cid:durableId="1249576618">
    <w:abstractNumId w:val="10"/>
  </w:num>
  <w:num w:numId="56" w16cid:durableId="740829280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7" w16cid:durableId="1822889546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8" w16cid:durableId="123956051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9" w16cid:durableId="155608742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0" w16cid:durableId="1454520351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1" w16cid:durableId="2008945307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2" w16cid:durableId="1835756481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3" w16cid:durableId="704909753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4" w16cid:durableId="1985573747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5" w16cid:durableId="1986540975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6" w16cid:durableId="582186411">
    <w:abstractNumId w:val="42"/>
  </w:num>
  <w:num w:numId="67" w16cid:durableId="1465804975">
    <w:abstractNumId w:val="9"/>
  </w:num>
  <w:num w:numId="68" w16cid:durableId="970398158">
    <w:abstractNumId w:val="43"/>
  </w:num>
  <w:num w:numId="69" w16cid:durableId="898249334">
    <w:abstractNumId w:val="12"/>
  </w:num>
  <w:num w:numId="70" w16cid:durableId="530387847">
    <w:abstractNumId w:val="29"/>
  </w:num>
  <w:num w:numId="71" w16cid:durableId="638807568">
    <w:abstractNumId w:val="28"/>
  </w:num>
  <w:num w:numId="72" w16cid:durableId="197471255">
    <w:abstractNumId w:val="20"/>
  </w:num>
  <w:num w:numId="73" w16cid:durableId="1388148406">
    <w:abstractNumId w:val="22"/>
  </w:num>
  <w:num w:numId="74" w16cid:durableId="208833365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75" w16cid:durableId="1707369493">
    <w:abstractNumId w:val="32"/>
  </w:num>
  <w:num w:numId="76" w16cid:durableId="33176498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77" w16cid:durableId="1145314591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78" w16cid:durableId="569845428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79" w16cid:durableId="280460461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0" w16cid:durableId="1782913846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1" w16cid:durableId="1089043036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2" w16cid:durableId="1647926846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3" w16cid:durableId="2059939100">
    <w:abstractNumId w:val="11"/>
    <w:lvlOverride w:ilvl="0">
      <w:startOverride w:val="6"/>
      <w:lvl w:ilvl="0">
        <w:start w:val="6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startOverride w:val="31"/>
      <w:lvl w:ilvl="1">
        <w:start w:val="3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4" w16cid:durableId="67792571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5" w16cid:durableId="821117763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6" w16cid:durableId="1740640481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7" w16cid:durableId="1742556557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8" w16cid:durableId="339548058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9" w16cid:durableId="933131157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0" w16cid:durableId="1730957660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1" w16cid:durableId="1274707816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2" w16cid:durableId="930242398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3" w16cid:durableId="981615254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4" w16cid:durableId="1683431032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5" w16cid:durableId="2089838107">
    <w:abstractNumId w:val="38"/>
  </w:num>
  <w:num w:numId="96" w16cid:durableId="143675366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7" w16cid:durableId="1661690453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8" w16cid:durableId="325979160">
    <w:abstractNumId w:val="17"/>
  </w:num>
  <w:num w:numId="99" w16cid:durableId="370156634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0" w16cid:durableId="55052349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1" w16cid:durableId="683828321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2" w16cid:durableId="231164693">
    <w:abstractNumId w:val="11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3" w16cid:durableId="771315614">
    <w:abstractNumId w:val="8"/>
  </w:num>
  <w:num w:numId="104" w16cid:durableId="376782132">
    <w:abstractNumId w:val="23"/>
  </w:num>
  <w:num w:numId="105" w16cid:durableId="1416248497">
    <w:abstractNumId w:val="33"/>
  </w:num>
  <w:num w:numId="106" w16cid:durableId="1708022099">
    <w:abstractNumId w:val="2"/>
  </w:num>
  <w:num w:numId="107" w16cid:durableId="1991981167">
    <w:abstractNumId w:val="18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E3"/>
    <w:rsid w:val="00000D77"/>
    <w:rsid w:val="00000FED"/>
    <w:rsid w:val="0000277F"/>
    <w:rsid w:val="0000469C"/>
    <w:rsid w:val="000046F5"/>
    <w:rsid w:val="000066DA"/>
    <w:rsid w:val="00006CC7"/>
    <w:rsid w:val="00010BD9"/>
    <w:rsid w:val="00010F2C"/>
    <w:rsid w:val="00011346"/>
    <w:rsid w:val="00011669"/>
    <w:rsid w:val="00014CC4"/>
    <w:rsid w:val="000150AC"/>
    <w:rsid w:val="00016C85"/>
    <w:rsid w:val="00016E7D"/>
    <w:rsid w:val="00017EF1"/>
    <w:rsid w:val="000237E3"/>
    <w:rsid w:val="0002428F"/>
    <w:rsid w:val="0002481B"/>
    <w:rsid w:val="000248C4"/>
    <w:rsid w:val="00027169"/>
    <w:rsid w:val="0002762C"/>
    <w:rsid w:val="000304A2"/>
    <w:rsid w:val="0003052B"/>
    <w:rsid w:val="00031D05"/>
    <w:rsid w:val="00032B63"/>
    <w:rsid w:val="00032BFA"/>
    <w:rsid w:val="00034566"/>
    <w:rsid w:val="00034E93"/>
    <w:rsid w:val="00037019"/>
    <w:rsid w:val="00037C67"/>
    <w:rsid w:val="00037E6B"/>
    <w:rsid w:val="00040ADF"/>
    <w:rsid w:val="00040BA1"/>
    <w:rsid w:val="00040DAD"/>
    <w:rsid w:val="000426F2"/>
    <w:rsid w:val="00043CDE"/>
    <w:rsid w:val="000452CD"/>
    <w:rsid w:val="00045B1C"/>
    <w:rsid w:val="00045DB9"/>
    <w:rsid w:val="000465AC"/>
    <w:rsid w:val="00046767"/>
    <w:rsid w:val="00047255"/>
    <w:rsid w:val="00047871"/>
    <w:rsid w:val="0005088D"/>
    <w:rsid w:val="000521C4"/>
    <w:rsid w:val="00052F6F"/>
    <w:rsid w:val="000536B9"/>
    <w:rsid w:val="000537CB"/>
    <w:rsid w:val="0005485D"/>
    <w:rsid w:val="000555AB"/>
    <w:rsid w:val="00055C7B"/>
    <w:rsid w:val="00056344"/>
    <w:rsid w:val="000567B1"/>
    <w:rsid w:val="00060158"/>
    <w:rsid w:val="0006032A"/>
    <w:rsid w:val="00061277"/>
    <w:rsid w:val="00061EB6"/>
    <w:rsid w:val="00061F74"/>
    <w:rsid w:val="0006328D"/>
    <w:rsid w:val="000647AB"/>
    <w:rsid w:val="0006561D"/>
    <w:rsid w:val="00065840"/>
    <w:rsid w:val="00065EFF"/>
    <w:rsid w:val="00066B66"/>
    <w:rsid w:val="000674EF"/>
    <w:rsid w:val="000676C5"/>
    <w:rsid w:val="00070D5E"/>
    <w:rsid w:val="000714F3"/>
    <w:rsid w:val="0007161C"/>
    <w:rsid w:val="00073A55"/>
    <w:rsid w:val="00074A5A"/>
    <w:rsid w:val="00075BCE"/>
    <w:rsid w:val="00076852"/>
    <w:rsid w:val="00076D5D"/>
    <w:rsid w:val="00077A0F"/>
    <w:rsid w:val="000806CE"/>
    <w:rsid w:val="0008122C"/>
    <w:rsid w:val="0008184B"/>
    <w:rsid w:val="000819BD"/>
    <w:rsid w:val="000833EA"/>
    <w:rsid w:val="00083CDE"/>
    <w:rsid w:val="00084413"/>
    <w:rsid w:val="000848E0"/>
    <w:rsid w:val="00085584"/>
    <w:rsid w:val="00085653"/>
    <w:rsid w:val="00085680"/>
    <w:rsid w:val="00085E34"/>
    <w:rsid w:val="00086987"/>
    <w:rsid w:val="00087457"/>
    <w:rsid w:val="00092049"/>
    <w:rsid w:val="00092569"/>
    <w:rsid w:val="00092B29"/>
    <w:rsid w:val="00093FA4"/>
    <w:rsid w:val="00094D20"/>
    <w:rsid w:val="000953BA"/>
    <w:rsid w:val="0009582F"/>
    <w:rsid w:val="000A02AF"/>
    <w:rsid w:val="000A1512"/>
    <w:rsid w:val="000A15CB"/>
    <w:rsid w:val="000A17F5"/>
    <w:rsid w:val="000A2B60"/>
    <w:rsid w:val="000A2DDE"/>
    <w:rsid w:val="000A6D98"/>
    <w:rsid w:val="000B0F9F"/>
    <w:rsid w:val="000B2687"/>
    <w:rsid w:val="000B54A6"/>
    <w:rsid w:val="000B6239"/>
    <w:rsid w:val="000B63B7"/>
    <w:rsid w:val="000B6A07"/>
    <w:rsid w:val="000B7455"/>
    <w:rsid w:val="000B7906"/>
    <w:rsid w:val="000B7D1F"/>
    <w:rsid w:val="000B7D51"/>
    <w:rsid w:val="000C0B6B"/>
    <w:rsid w:val="000C0F33"/>
    <w:rsid w:val="000C1236"/>
    <w:rsid w:val="000C1664"/>
    <w:rsid w:val="000C1B69"/>
    <w:rsid w:val="000C1D99"/>
    <w:rsid w:val="000C3CC2"/>
    <w:rsid w:val="000C4785"/>
    <w:rsid w:val="000C59B8"/>
    <w:rsid w:val="000D043D"/>
    <w:rsid w:val="000D0A59"/>
    <w:rsid w:val="000D1F31"/>
    <w:rsid w:val="000D26DC"/>
    <w:rsid w:val="000D3DC4"/>
    <w:rsid w:val="000D53A9"/>
    <w:rsid w:val="000D5C3B"/>
    <w:rsid w:val="000D621E"/>
    <w:rsid w:val="000D6A4E"/>
    <w:rsid w:val="000D77CF"/>
    <w:rsid w:val="000E03AF"/>
    <w:rsid w:val="000E0C2D"/>
    <w:rsid w:val="000E1EDB"/>
    <w:rsid w:val="000E2CE1"/>
    <w:rsid w:val="000E497F"/>
    <w:rsid w:val="000E55A1"/>
    <w:rsid w:val="000E6192"/>
    <w:rsid w:val="000E6885"/>
    <w:rsid w:val="000F021F"/>
    <w:rsid w:val="000F0F8A"/>
    <w:rsid w:val="000F16EA"/>
    <w:rsid w:val="000F3B0E"/>
    <w:rsid w:val="000F4695"/>
    <w:rsid w:val="000F55A8"/>
    <w:rsid w:val="000F5BCF"/>
    <w:rsid w:val="000F5ECF"/>
    <w:rsid w:val="000F758E"/>
    <w:rsid w:val="001003B3"/>
    <w:rsid w:val="00100530"/>
    <w:rsid w:val="001014F4"/>
    <w:rsid w:val="001016CD"/>
    <w:rsid w:val="00102BB2"/>
    <w:rsid w:val="001039A6"/>
    <w:rsid w:val="0010594C"/>
    <w:rsid w:val="00107E1C"/>
    <w:rsid w:val="00111FEE"/>
    <w:rsid w:val="001126E4"/>
    <w:rsid w:val="00114FA7"/>
    <w:rsid w:val="00116610"/>
    <w:rsid w:val="001206ED"/>
    <w:rsid w:val="00122E44"/>
    <w:rsid w:val="00123479"/>
    <w:rsid w:val="0012392B"/>
    <w:rsid w:val="00124455"/>
    <w:rsid w:val="00124E29"/>
    <w:rsid w:val="00124FDB"/>
    <w:rsid w:val="00125B01"/>
    <w:rsid w:val="0013085E"/>
    <w:rsid w:val="00132988"/>
    <w:rsid w:val="0013393F"/>
    <w:rsid w:val="00134049"/>
    <w:rsid w:val="00134BC5"/>
    <w:rsid w:val="00136026"/>
    <w:rsid w:val="00136418"/>
    <w:rsid w:val="00136FB0"/>
    <w:rsid w:val="0014068D"/>
    <w:rsid w:val="00140FB7"/>
    <w:rsid w:val="00143BD6"/>
    <w:rsid w:val="0014515B"/>
    <w:rsid w:val="00146AE4"/>
    <w:rsid w:val="001478B1"/>
    <w:rsid w:val="00151346"/>
    <w:rsid w:val="00152C24"/>
    <w:rsid w:val="001537AC"/>
    <w:rsid w:val="001541D3"/>
    <w:rsid w:val="00154542"/>
    <w:rsid w:val="00155AD5"/>
    <w:rsid w:val="00155E9E"/>
    <w:rsid w:val="001570F6"/>
    <w:rsid w:val="00157115"/>
    <w:rsid w:val="00157AD6"/>
    <w:rsid w:val="00157B56"/>
    <w:rsid w:val="00160F74"/>
    <w:rsid w:val="001610BD"/>
    <w:rsid w:val="001612CF"/>
    <w:rsid w:val="0016289E"/>
    <w:rsid w:val="001659B0"/>
    <w:rsid w:val="001661B6"/>
    <w:rsid w:val="0016673E"/>
    <w:rsid w:val="00170219"/>
    <w:rsid w:val="00171113"/>
    <w:rsid w:val="001721A2"/>
    <w:rsid w:val="0017704B"/>
    <w:rsid w:val="00177335"/>
    <w:rsid w:val="001779DD"/>
    <w:rsid w:val="00183037"/>
    <w:rsid w:val="001853EA"/>
    <w:rsid w:val="00185914"/>
    <w:rsid w:val="00185DA7"/>
    <w:rsid w:val="00186DFC"/>
    <w:rsid w:val="001878A0"/>
    <w:rsid w:val="00187A91"/>
    <w:rsid w:val="00187B3B"/>
    <w:rsid w:val="001907E5"/>
    <w:rsid w:val="00191D30"/>
    <w:rsid w:val="00192FE2"/>
    <w:rsid w:val="0019317B"/>
    <w:rsid w:val="0019322D"/>
    <w:rsid w:val="00193AA1"/>
    <w:rsid w:val="00193E16"/>
    <w:rsid w:val="0019529B"/>
    <w:rsid w:val="001A10B1"/>
    <w:rsid w:val="001A1850"/>
    <w:rsid w:val="001A2006"/>
    <w:rsid w:val="001A2350"/>
    <w:rsid w:val="001A236E"/>
    <w:rsid w:val="001A2BB1"/>
    <w:rsid w:val="001A32FD"/>
    <w:rsid w:val="001A4306"/>
    <w:rsid w:val="001A4D27"/>
    <w:rsid w:val="001A4EF8"/>
    <w:rsid w:val="001A50AF"/>
    <w:rsid w:val="001A5230"/>
    <w:rsid w:val="001A60BA"/>
    <w:rsid w:val="001A693E"/>
    <w:rsid w:val="001A6A6F"/>
    <w:rsid w:val="001B128D"/>
    <w:rsid w:val="001B1842"/>
    <w:rsid w:val="001B3218"/>
    <w:rsid w:val="001B3664"/>
    <w:rsid w:val="001B7D6A"/>
    <w:rsid w:val="001C0905"/>
    <w:rsid w:val="001C0C36"/>
    <w:rsid w:val="001C2256"/>
    <w:rsid w:val="001C226B"/>
    <w:rsid w:val="001C35BA"/>
    <w:rsid w:val="001C4F75"/>
    <w:rsid w:val="001C55EA"/>
    <w:rsid w:val="001C69E6"/>
    <w:rsid w:val="001C7555"/>
    <w:rsid w:val="001D0250"/>
    <w:rsid w:val="001D0BCE"/>
    <w:rsid w:val="001D2D0A"/>
    <w:rsid w:val="001D3029"/>
    <w:rsid w:val="001D60F3"/>
    <w:rsid w:val="001D6616"/>
    <w:rsid w:val="001D6AB4"/>
    <w:rsid w:val="001E04CC"/>
    <w:rsid w:val="001E0DFC"/>
    <w:rsid w:val="001E196C"/>
    <w:rsid w:val="001E2EC9"/>
    <w:rsid w:val="001E37EA"/>
    <w:rsid w:val="001E3AEE"/>
    <w:rsid w:val="001E3F0D"/>
    <w:rsid w:val="001E4F88"/>
    <w:rsid w:val="001E55C9"/>
    <w:rsid w:val="001E600A"/>
    <w:rsid w:val="001E6057"/>
    <w:rsid w:val="001E69DA"/>
    <w:rsid w:val="001E6D53"/>
    <w:rsid w:val="001E6DB7"/>
    <w:rsid w:val="001F26BF"/>
    <w:rsid w:val="001F26F8"/>
    <w:rsid w:val="001F27EA"/>
    <w:rsid w:val="001F34BB"/>
    <w:rsid w:val="001F555E"/>
    <w:rsid w:val="001F68E0"/>
    <w:rsid w:val="002048E2"/>
    <w:rsid w:val="002069A6"/>
    <w:rsid w:val="00210856"/>
    <w:rsid w:val="002109FB"/>
    <w:rsid w:val="00211415"/>
    <w:rsid w:val="002125AA"/>
    <w:rsid w:val="00212D59"/>
    <w:rsid w:val="00213B2A"/>
    <w:rsid w:val="00213ECC"/>
    <w:rsid w:val="002166C9"/>
    <w:rsid w:val="00216CF5"/>
    <w:rsid w:val="00222701"/>
    <w:rsid w:val="00222D7C"/>
    <w:rsid w:val="00223504"/>
    <w:rsid w:val="002236AC"/>
    <w:rsid w:val="002238EC"/>
    <w:rsid w:val="00223BD0"/>
    <w:rsid w:val="00224415"/>
    <w:rsid w:val="00224D1D"/>
    <w:rsid w:val="00225C63"/>
    <w:rsid w:val="00225DC0"/>
    <w:rsid w:val="002265B5"/>
    <w:rsid w:val="0022660A"/>
    <w:rsid w:val="002266C9"/>
    <w:rsid w:val="00226EFF"/>
    <w:rsid w:val="00227AEE"/>
    <w:rsid w:val="00227EB3"/>
    <w:rsid w:val="00231106"/>
    <w:rsid w:val="00231F6C"/>
    <w:rsid w:val="0023260C"/>
    <w:rsid w:val="0023314A"/>
    <w:rsid w:val="00234249"/>
    <w:rsid w:val="00234781"/>
    <w:rsid w:val="002351E2"/>
    <w:rsid w:val="00235412"/>
    <w:rsid w:val="00235529"/>
    <w:rsid w:val="002372A9"/>
    <w:rsid w:val="00240219"/>
    <w:rsid w:val="00240E39"/>
    <w:rsid w:val="002415FE"/>
    <w:rsid w:val="00241DF8"/>
    <w:rsid w:val="00245115"/>
    <w:rsid w:val="002457AF"/>
    <w:rsid w:val="0024616B"/>
    <w:rsid w:val="00246FE7"/>
    <w:rsid w:val="002476E9"/>
    <w:rsid w:val="0025005B"/>
    <w:rsid w:val="00250259"/>
    <w:rsid w:val="00251539"/>
    <w:rsid w:val="00251FE6"/>
    <w:rsid w:val="002524A4"/>
    <w:rsid w:val="00252D7D"/>
    <w:rsid w:val="00252D89"/>
    <w:rsid w:val="00253308"/>
    <w:rsid w:val="002550ED"/>
    <w:rsid w:val="00255636"/>
    <w:rsid w:val="002559B7"/>
    <w:rsid w:val="00255C6B"/>
    <w:rsid w:val="00255C7A"/>
    <w:rsid w:val="00255E79"/>
    <w:rsid w:val="00256BF4"/>
    <w:rsid w:val="002612CE"/>
    <w:rsid w:val="00262EDB"/>
    <w:rsid w:val="002659C2"/>
    <w:rsid w:val="00265F1C"/>
    <w:rsid w:val="0026641C"/>
    <w:rsid w:val="002671AC"/>
    <w:rsid w:val="00272BE8"/>
    <w:rsid w:val="002739E9"/>
    <w:rsid w:val="00273C3A"/>
    <w:rsid w:val="0027445E"/>
    <w:rsid w:val="0027454A"/>
    <w:rsid w:val="00274E6C"/>
    <w:rsid w:val="002756B5"/>
    <w:rsid w:val="002762F4"/>
    <w:rsid w:val="00277446"/>
    <w:rsid w:val="00280595"/>
    <w:rsid w:val="00280DE6"/>
    <w:rsid w:val="002857DE"/>
    <w:rsid w:val="00286EC2"/>
    <w:rsid w:val="002870A8"/>
    <w:rsid w:val="00287136"/>
    <w:rsid w:val="002873E6"/>
    <w:rsid w:val="00287604"/>
    <w:rsid w:val="00287E1F"/>
    <w:rsid w:val="00291985"/>
    <w:rsid w:val="00291CEA"/>
    <w:rsid w:val="00296155"/>
    <w:rsid w:val="00296D0D"/>
    <w:rsid w:val="002970B7"/>
    <w:rsid w:val="002A002F"/>
    <w:rsid w:val="002A02D8"/>
    <w:rsid w:val="002A2116"/>
    <w:rsid w:val="002A2CB0"/>
    <w:rsid w:val="002A5451"/>
    <w:rsid w:val="002A5455"/>
    <w:rsid w:val="002B0043"/>
    <w:rsid w:val="002B0102"/>
    <w:rsid w:val="002B2317"/>
    <w:rsid w:val="002B29FD"/>
    <w:rsid w:val="002B3453"/>
    <w:rsid w:val="002B4BAB"/>
    <w:rsid w:val="002B552E"/>
    <w:rsid w:val="002B573A"/>
    <w:rsid w:val="002B606F"/>
    <w:rsid w:val="002B67E0"/>
    <w:rsid w:val="002B7D33"/>
    <w:rsid w:val="002C0477"/>
    <w:rsid w:val="002C0A7D"/>
    <w:rsid w:val="002C4F19"/>
    <w:rsid w:val="002C5045"/>
    <w:rsid w:val="002C6DE7"/>
    <w:rsid w:val="002C7379"/>
    <w:rsid w:val="002C75A2"/>
    <w:rsid w:val="002D07FD"/>
    <w:rsid w:val="002D2562"/>
    <w:rsid w:val="002D2641"/>
    <w:rsid w:val="002D58F8"/>
    <w:rsid w:val="002D5BB0"/>
    <w:rsid w:val="002D5BF8"/>
    <w:rsid w:val="002D74C7"/>
    <w:rsid w:val="002E0467"/>
    <w:rsid w:val="002E0480"/>
    <w:rsid w:val="002E0D3C"/>
    <w:rsid w:val="002E283A"/>
    <w:rsid w:val="002E2A40"/>
    <w:rsid w:val="002E2A84"/>
    <w:rsid w:val="002E363C"/>
    <w:rsid w:val="002E3A30"/>
    <w:rsid w:val="002E47FD"/>
    <w:rsid w:val="002E4802"/>
    <w:rsid w:val="002E57D8"/>
    <w:rsid w:val="002E6A1C"/>
    <w:rsid w:val="002E6FFE"/>
    <w:rsid w:val="002F075B"/>
    <w:rsid w:val="002F08C6"/>
    <w:rsid w:val="002F09B3"/>
    <w:rsid w:val="002F15E6"/>
    <w:rsid w:val="002F16CA"/>
    <w:rsid w:val="002F1784"/>
    <w:rsid w:val="002F200D"/>
    <w:rsid w:val="002F335A"/>
    <w:rsid w:val="002F4F78"/>
    <w:rsid w:val="002F5B28"/>
    <w:rsid w:val="002F5D3D"/>
    <w:rsid w:val="002F737F"/>
    <w:rsid w:val="002F7B93"/>
    <w:rsid w:val="003001B6"/>
    <w:rsid w:val="003004C3"/>
    <w:rsid w:val="00300D97"/>
    <w:rsid w:val="003021FF"/>
    <w:rsid w:val="00304F83"/>
    <w:rsid w:val="00305C4A"/>
    <w:rsid w:val="00306C46"/>
    <w:rsid w:val="00307099"/>
    <w:rsid w:val="003074D6"/>
    <w:rsid w:val="00307E09"/>
    <w:rsid w:val="00311562"/>
    <w:rsid w:val="0031174E"/>
    <w:rsid w:val="003160DB"/>
    <w:rsid w:val="003168ED"/>
    <w:rsid w:val="00317098"/>
    <w:rsid w:val="003173F7"/>
    <w:rsid w:val="0032054E"/>
    <w:rsid w:val="00321B49"/>
    <w:rsid w:val="00322A58"/>
    <w:rsid w:val="0032340C"/>
    <w:rsid w:val="003243C0"/>
    <w:rsid w:val="0033096B"/>
    <w:rsid w:val="003311BE"/>
    <w:rsid w:val="00331517"/>
    <w:rsid w:val="00333F33"/>
    <w:rsid w:val="00334239"/>
    <w:rsid w:val="00334262"/>
    <w:rsid w:val="00335250"/>
    <w:rsid w:val="00336096"/>
    <w:rsid w:val="003367F3"/>
    <w:rsid w:val="00336A21"/>
    <w:rsid w:val="003414B0"/>
    <w:rsid w:val="0034243D"/>
    <w:rsid w:val="0034298A"/>
    <w:rsid w:val="00343DCC"/>
    <w:rsid w:val="0034464C"/>
    <w:rsid w:val="0034466D"/>
    <w:rsid w:val="003449C1"/>
    <w:rsid w:val="00350835"/>
    <w:rsid w:val="00351104"/>
    <w:rsid w:val="003512E3"/>
    <w:rsid w:val="00351B1C"/>
    <w:rsid w:val="00352A5F"/>
    <w:rsid w:val="0035756B"/>
    <w:rsid w:val="00357EE9"/>
    <w:rsid w:val="00357F3B"/>
    <w:rsid w:val="003600C5"/>
    <w:rsid w:val="00361ABA"/>
    <w:rsid w:val="00361E48"/>
    <w:rsid w:val="00362444"/>
    <w:rsid w:val="003637C1"/>
    <w:rsid w:val="00363DC4"/>
    <w:rsid w:val="00366386"/>
    <w:rsid w:val="003712DD"/>
    <w:rsid w:val="00373627"/>
    <w:rsid w:val="00373FF7"/>
    <w:rsid w:val="00374C48"/>
    <w:rsid w:val="00375506"/>
    <w:rsid w:val="0037673C"/>
    <w:rsid w:val="00376A96"/>
    <w:rsid w:val="00376D25"/>
    <w:rsid w:val="00377300"/>
    <w:rsid w:val="0037744C"/>
    <w:rsid w:val="00380D6E"/>
    <w:rsid w:val="003818A4"/>
    <w:rsid w:val="00381C73"/>
    <w:rsid w:val="00382FA1"/>
    <w:rsid w:val="00384931"/>
    <w:rsid w:val="00384B3F"/>
    <w:rsid w:val="00385229"/>
    <w:rsid w:val="003859A4"/>
    <w:rsid w:val="00385FF5"/>
    <w:rsid w:val="00386F46"/>
    <w:rsid w:val="00390FE7"/>
    <w:rsid w:val="00392609"/>
    <w:rsid w:val="003926F6"/>
    <w:rsid w:val="00394864"/>
    <w:rsid w:val="00395CFF"/>
    <w:rsid w:val="00396837"/>
    <w:rsid w:val="00396BEE"/>
    <w:rsid w:val="00396F6A"/>
    <w:rsid w:val="003A1CB5"/>
    <w:rsid w:val="003A2BFC"/>
    <w:rsid w:val="003A41B0"/>
    <w:rsid w:val="003A4C4C"/>
    <w:rsid w:val="003A57B6"/>
    <w:rsid w:val="003A635F"/>
    <w:rsid w:val="003A69F0"/>
    <w:rsid w:val="003A6ECF"/>
    <w:rsid w:val="003A74E1"/>
    <w:rsid w:val="003A7DB4"/>
    <w:rsid w:val="003B02F5"/>
    <w:rsid w:val="003B0FB6"/>
    <w:rsid w:val="003B239D"/>
    <w:rsid w:val="003B2648"/>
    <w:rsid w:val="003B3EB4"/>
    <w:rsid w:val="003B46F4"/>
    <w:rsid w:val="003B481B"/>
    <w:rsid w:val="003B4949"/>
    <w:rsid w:val="003B4C5F"/>
    <w:rsid w:val="003B4FF0"/>
    <w:rsid w:val="003B5575"/>
    <w:rsid w:val="003B55C8"/>
    <w:rsid w:val="003B5F32"/>
    <w:rsid w:val="003B71F5"/>
    <w:rsid w:val="003C291D"/>
    <w:rsid w:val="003C2F8F"/>
    <w:rsid w:val="003C32C0"/>
    <w:rsid w:val="003C3776"/>
    <w:rsid w:val="003C385F"/>
    <w:rsid w:val="003C5E31"/>
    <w:rsid w:val="003C78CF"/>
    <w:rsid w:val="003C7982"/>
    <w:rsid w:val="003D0D54"/>
    <w:rsid w:val="003D16D6"/>
    <w:rsid w:val="003D2E23"/>
    <w:rsid w:val="003D3D0C"/>
    <w:rsid w:val="003D5D52"/>
    <w:rsid w:val="003D61DC"/>
    <w:rsid w:val="003E1531"/>
    <w:rsid w:val="003E161C"/>
    <w:rsid w:val="003E1999"/>
    <w:rsid w:val="003E1D88"/>
    <w:rsid w:val="003E2C72"/>
    <w:rsid w:val="003E32D8"/>
    <w:rsid w:val="003E3D48"/>
    <w:rsid w:val="003E4E00"/>
    <w:rsid w:val="003E574C"/>
    <w:rsid w:val="003E5D37"/>
    <w:rsid w:val="003E5EA8"/>
    <w:rsid w:val="003E7DA9"/>
    <w:rsid w:val="003F1BC2"/>
    <w:rsid w:val="003F1D16"/>
    <w:rsid w:val="003F1D9E"/>
    <w:rsid w:val="003F1F21"/>
    <w:rsid w:val="003F4973"/>
    <w:rsid w:val="003F5FCF"/>
    <w:rsid w:val="003F78B4"/>
    <w:rsid w:val="00400981"/>
    <w:rsid w:val="004018B4"/>
    <w:rsid w:val="0040377B"/>
    <w:rsid w:val="00407665"/>
    <w:rsid w:val="00407A1A"/>
    <w:rsid w:val="00407E31"/>
    <w:rsid w:val="00407F04"/>
    <w:rsid w:val="004109DB"/>
    <w:rsid w:val="00410EB0"/>
    <w:rsid w:val="004118C8"/>
    <w:rsid w:val="004120A5"/>
    <w:rsid w:val="00412554"/>
    <w:rsid w:val="00414C37"/>
    <w:rsid w:val="00415C51"/>
    <w:rsid w:val="00416FE8"/>
    <w:rsid w:val="00417FA0"/>
    <w:rsid w:val="0042038F"/>
    <w:rsid w:val="00421425"/>
    <w:rsid w:val="00421BE1"/>
    <w:rsid w:val="004220D7"/>
    <w:rsid w:val="004232F1"/>
    <w:rsid w:val="0042364E"/>
    <w:rsid w:val="00423AA9"/>
    <w:rsid w:val="004246C3"/>
    <w:rsid w:val="00424E8C"/>
    <w:rsid w:val="00425044"/>
    <w:rsid w:val="0042592A"/>
    <w:rsid w:val="00425A7E"/>
    <w:rsid w:val="0043156C"/>
    <w:rsid w:val="00431BFF"/>
    <w:rsid w:val="00433CFD"/>
    <w:rsid w:val="00433F4B"/>
    <w:rsid w:val="00435B76"/>
    <w:rsid w:val="00436444"/>
    <w:rsid w:val="004364AC"/>
    <w:rsid w:val="00436FCA"/>
    <w:rsid w:val="0043744A"/>
    <w:rsid w:val="004403EC"/>
    <w:rsid w:val="0044073B"/>
    <w:rsid w:val="004410CB"/>
    <w:rsid w:val="00441B4C"/>
    <w:rsid w:val="004427AA"/>
    <w:rsid w:val="00446689"/>
    <w:rsid w:val="00446A4C"/>
    <w:rsid w:val="00447258"/>
    <w:rsid w:val="00447D2A"/>
    <w:rsid w:val="00447D57"/>
    <w:rsid w:val="00447F57"/>
    <w:rsid w:val="00452096"/>
    <w:rsid w:val="004535A7"/>
    <w:rsid w:val="00453CF8"/>
    <w:rsid w:val="0045449E"/>
    <w:rsid w:val="00454BC4"/>
    <w:rsid w:val="00455376"/>
    <w:rsid w:val="00455A9E"/>
    <w:rsid w:val="00457029"/>
    <w:rsid w:val="0046016C"/>
    <w:rsid w:val="00460758"/>
    <w:rsid w:val="0046095A"/>
    <w:rsid w:val="00460C62"/>
    <w:rsid w:val="00461005"/>
    <w:rsid w:val="00461EDA"/>
    <w:rsid w:val="00463281"/>
    <w:rsid w:val="00463E1B"/>
    <w:rsid w:val="00464D56"/>
    <w:rsid w:val="00465AFF"/>
    <w:rsid w:val="00467A91"/>
    <w:rsid w:val="00470A76"/>
    <w:rsid w:val="00470CD4"/>
    <w:rsid w:val="00472BD4"/>
    <w:rsid w:val="00473C79"/>
    <w:rsid w:val="00475854"/>
    <w:rsid w:val="004805E2"/>
    <w:rsid w:val="00480B11"/>
    <w:rsid w:val="00480F05"/>
    <w:rsid w:val="00481662"/>
    <w:rsid w:val="00481DBD"/>
    <w:rsid w:val="00482DC7"/>
    <w:rsid w:val="00484EC7"/>
    <w:rsid w:val="00485B07"/>
    <w:rsid w:val="0048620F"/>
    <w:rsid w:val="0049188B"/>
    <w:rsid w:val="00491971"/>
    <w:rsid w:val="004926CA"/>
    <w:rsid w:val="00492B54"/>
    <w:rsid w:val="0049370C"/>
    <w:rsid w:val="00495E26"/>
    <w:rsid w:val="00496E82"/>
    <w:rsid w:val="0049701E"/>
    <w:rsid w:val="004A0761"/>
    <w:rsid w:val="004A1CEF"/>
    <w:rsid w:val="004A1FE6"/>
    <w:rsid w:val="004A38B9"/>
    <w:rsid w:val="004A3A39"/>
    <w:rsid w:val="004A5633"/>
    <w:rsid w:val="004A5992"/>
    <w:rsid w:val="004A5E57"/>
    <w:rsid w:val="004A5EE1"/>
    <w:rsid w:val="004B0DFB"/>
    <w:rsid w:val="004B4D6E"/>
    <w:rsid w:val="004B763A"/>
    <w:rsid w:val="004C06EA"/>
    <w:rsid w:val="004C1C4C"/>
    <w:rsid w:val="004C25E1"/>
    <w:rsid w:val="004C3904"/>
    <w:rsid w:val="004C581A"/>
    <w:rsid w:val="004C58F7"/>
    <w:rsid w:val="004C5BCC"/>
    <w:rsid w:val="004C5EE3"/>
    <w:rsid w:val="004C6CC1"/>
    <w:rsid w:val="004C77DB"/>
    <w:rsid w:val="004C7C54"/>
    <w:rsid w:val="004D23A3"/>
    <w:rsid w:val="004D2DBA"/>
    <w:rsid w:val="004D31CD"/>
    <w:rsid w:val="004D435F"/>
    <w:rsid w:val="004D584C"/>
    <w:rsid w:val="004D6C58"/>
    <w:rsid w:val="004D7DDB"/>
    <w:rsid w:val="004D7E51"/>
    <w:rsid w:val="004E1374"/>
    <w:rsid w:val="004E5704"/>
    <w:rsid w:val="004E6A18"/>
    <w:rsid w:val="004E7318"/>
    <w:rsid w:val="004E7E59"/>
    <w:rsid w:val="004E7EE4"/>
    <w:rsid w:val="004F0D5F"/>
    <w:rsid w:val="004F4FD6"/>
    <w:rsid w:val="004F65DD"/>
    <w:rsid w:val="00501658"/>
    <w:rsid w:val="00502770"/>
    <w:rsid w:val="00503AF5"/>
    <w:rsid w:val="005045BE"/>
    <w:rsid w:val="00504618"/>
    <w:rsid w:val="005076EB"/>
    <w:rsid w:val="0050799D"/>
    <w:rsid w:val="00507C54"/>
    <w:rsid w:val="00510573"/>
    <w:rsid w:val="005114B6"/>
    <w:rsid w:val="00512711"/>
    <w:rsid w:val="00513C38"/>
    <w:rsid w:val="00514350"/>
    <w:rsid w:val="00514945"/>
    <w:rsid w:val="00514CA0"/>
    <w:rsid w:val="0051680E"/>
    <w:rsid w:val="00520B40"/>
    <w:rsid w:val="0052100E"/>
    <w:rsid w:val="00524379"/>
    <w:rsid w:val="00524412"/>
    <w:rsid w:val="005251AD"/>
    <w:rsid w:val="005264ED"/>
    <w:rsid w:val="005266A5"/>
    <w:rsid w:val="00526700"/>
    <w:rsid w:val="00527A98"/>
    <w:rsid w:val="00531117"/>
    <w:rsid w:val="00531170"/>
    <w:rsid w:val="00532A7C"/>
    <w:rsid w:val="00533E54"/>
    <w:rsid w:val="00535560"/>
    <w:rsid w:val="00537779"/>
    <w:rsid w:val="00540301"/>
    <w:rsid w:val="0054073D"/>
    <w:rsid w:val="00540938"/>
    <w:rsid w:val="00540DD3"/>
    <w:rsid w:val="005417E6"/>
    <w:rsid w:val="0054186D"/>
    <w:rsid w:val="00541883"/>
    <w:rsid w:val="00541989"/>
    <w:rsid w:val="00543967"/>
    <w:rsid w:val="00547255"/>
    <w:rsid w:val="005474EF"/>
    <w:rsid w:val="005506B7"/>
    <w:rsid w:val="00550D92"/>
    <w:rsid w:val="005514B9"/>
    <w:rsid w:val="00552190"/>
    <w:rsid w:val="005524C6"/>
    <w:rsid w:val="00553120"/>
    <w:rsid w:val="00553796"/>
    <w:rsid w:val="005539DA"/>
    <w:rsid w:val="00553D36"/>
    <w:rsid w:val="00557134"/>
    <w:rsid w:val="00557FC5"/>
    <w:rsid w:val="00562783"/>
    <w:rsid w:val="00564032"/>
    <w:rsid w:val="0056463E"/>
    <w:rsid w:val="00565500"/>
    <w:rsid w:val="00565CB4"/>
    <w:rsid w:val="005669EB"/>
    <w:rsid w:val="00566E7C"/>
    <w:rsid w:val="005712BC"/>
    <w:rsid w:val="005718FF"/>
    <w:rsid w:val="00573C6A"/>
    <w:rsid w:val="005756E7"/>
    <w:rsid w:val="00576711"/>
    <w:rsid w:val="005770C7"/>
    <w:rsid w:val="00580478"/>
    <w:rsid w:val="00582D9C"/>
    <w:rsid w:val="00583C42"/>
    <w:rsid w:val="00583C43"/>
    <w:rsid w:val="00583C5A"/>
    <w:rsid w:val="00584543"/>
    <w:rsid w:val="0058489F"/>
    <w:rsid w:val="005850A6"/>
    <w:rsid w:val="00586E12"/>
    <w:rsid w:val="0059093F"/>
    <w:rsid w:val="00591D21"/>
    <w:rsid w:val="00592727"/>
    <w:rsid w:val="00592DA6"/>
    <w:rsid w:val="00594942"/>
    <w:rsid w:val="00594CA0"/>
    <w:rsid w:val="00595634"/>
    <w:rsid w:val="005964BF"/>
    <w:rsid w:val="0059653F"/>
    <w:rsid w:val="00596FBD"/>
    <w:rsid w:val="0059762A"/>
    <w:rsid w:val="00597D50"/>
    <w:rsid w:val="005A1106"/>
    <w:rsid w:val="005A1B0C"/>
    <w:rsid w:val="005A2902"/>
    <w:rsid w:val="005A2A6F"/>
    <w:rsid w:val="005A3123"/>
    <w:rsid w:val="005A3B43"/>
    <w:rsid w:val="005A4A34"/>
    <w:rsid w:val="005A58C7"/>
    <w:rsid w:val="005A5FED"/>
    <w:rsid w:val="005A6211"/>
    <w:rsid w:val="005A7150"/>
    <w:rsid w:val="005B033E"/>
    <w:rsid w:val="005B12C2"/>
    <w:rsid w:val="005B1E97"/>
    <w:rsid w:val="005B2442"/>
    <w:rsid w:val="005B413D"/>
    <w:rsid w:val="005B56BD"/>
    <w:rsid w:val="005B6506"/>
    <w:rsid w:val="005C085A"/>
    <w:rsid w:val="005C1054"/>
    <w:rsid w:val="005C1E8B"/>
    <w:rsid w:val="005C2008"/>
    <w:rsid w:val="005C22C2"/>
    <w:rsid w:val="005C3004"/>
    <w:rsid w:val="005C4315"/>
    <w:rsid w:val="005C52CB"/>
    <w:rsid w:val="005C6ED7"/>
    <w:rsid w:val="005C7DF2"/>
    <w:rsid w:val="005D10FC"/>
    <w:rsid w:val="005D1325"/>
    <w:rsid w:val="005D25F8"/>
    <w:rsid w:val="005D358F"/>
    <w:rsid w:val="005D4282"/>
    <w:rsid w:val="005D444B"/>
    <w:rsid w:val="005E1065"/>
    <w:rsid w:val="005E2165"/>
    <w:rsid w:val="005E320A"/>
    <w:rsid w:val="005E35B3"/>
    <w:rsid w:val="005E4406"/>
    <w:rsid w:val="005E4A14"/>
    <w:rsid w:val="005E515C"/>
    <w:rsid w:val="005E5F4F"/>
    <w:rsid w:val="005E6258"/>
    <w:rsid w:val="005E63FB"/>
    <w:rsid w:val="005E6C4E"/>
    <w:rsid w:val="005F061C"/>
    <w:rsid w:val="005F0A0D"/>
    <w:rsid w:val="005F1010"/>
    <w:rsid w:val="005F1773"/>
    <w:rsid w:val="005F1867"/>
    <w:rsid w:val="005F1EA6"/>
    <w:rsid w:val="005F2158"/>
    <w:rsid w:val="005F2A3D"/>
    <w:rsid w:val="005F34FA"/>
    <w:rsid w:val="005F4606"/>
    <w:rsid w:val="005F4817"/>
    <w:rsid w:val="005F49D6"/>
    <w:rsid w:val="005F4FFB"/>
    <w:rsid w:val="005F5B73"/>
    <w:rsid w:val="005F6762"/>
    <w:rsid w:val="005F6785"/>
    <w:rsid w:val="005F6C9E"/>
    <w:rsid w:val="005F6EC9"/>
    <w:rsid w:val="006002F7"/>
    <w:rsid w:val="006012B7"/>
    <w:rsid w:val="00601307"/>
    <w:rsid w:val="00603567"/>
    <w:rsid w:val="00603622"/>
    <w:rsid w:val="006108CC"/>
    <w:rsid w:val="00610C15"/>
    <w:rsid w:val="0061144B"/>
    <w:rsid w:val="00611A75"/>
    <w:rsid w:val="00612555"/>
    <w:rsid w:val="0061461F"/>
    <w:rsid w:val="006155E5"/>
    <w:rsid w:val="0061661F"/>
    <w:rsid w:val="00617A4E"/>
    <w:rsid w:val="006202EC"/>
    <w:rsid w:val="0062111B"/>
    <w:rsid w:val="0062160B"/>
    <w:rsid w:val="006218CA"/>
    <w:rsid w:val="00621F9A"/>
    <w:rsid w:val="0062208D"/>
    <w:rsid w:val="00623E84"/>
    <w:rsid w:val="0062407C"/>
    <w:rsid w:val="00624167"/>
    <w:rsid w:val="006250B4"/>
    <w:rsid w:val="0063048E"/>
    <w:rsid w:val="00630CCD"/>
    <w:rsid w:val="00631457"/>
    <w:rsid w:val="00632496"/>
    <w:rsid w:val="00632630"/>
    <w:rsid w:val="00632B55"/>
    <w:rsid w:val="0063302C"/>
    <w:rsid w:val="006333B8"/>
    <w:rsid w:val="006333F5"/>
    <w:rsid w:val="00633838"/>
    <w:rsid w:val="006340A6"/>
    <w:rsid w:val="00634F0D"/>
    <w:rsid w:val="006360E3"/>
    <w:rsid w:val="00636E0F"/>
    <w:rsid w:val="00640B47"/>
    <w:rsid w:val="00641842"/>
    <w:rsid w:val="0064251A"/>
    <w:rsid w:val="0064338A"/>
    <w:rsid w:val="00643645"/>
    <w:rsid w:val="00643EDD"/>
    <w:rsid w:val="00645E45"/>
    <w:rsid w:val="006460B8"/>
    <w:rsid w:val="006469A4"/>
    <w:rsid w:val="006473C2"/>
    <w:rsid w:val="00647E55"/>
    <w:rsid w:val="00652F51"/>
    <w:rsid w:val="00653AC8"/>
    <w:rsid w:val="0065521A"/>
    <w:rsid w:val="00656D10"/>
    <w:rsid w:val="00661424"/>
    <w:rsid w:val="006637BD"/>
    <w:rsid w:val="0066575E"/>
    <w:rsid w:val="00665A07"/>
    <w:rsid w:val="00665AA6"/>
    <w:rsid w:val="00666B71"/>
    <w:rsid w:val="00666EDA"/>
    <w:rsid w:val="006675FC"/>
    <w:rsid w:val="0067092C"/>
    <w:rsid w:val="006714D8"/>
    <w:rsid w:val="00671692"/>
    <w:rsid w:val="00672358"/>
    <w:rsid w:val="00672E05"/>
    <w:rsid w:val="0067548A"/>
    <w:rsid w:val="00675A1D"/>
    <w:rsid w:val="006762AF"/>
    <w:rsid w:val="006809D7"/>
    <w:rsid w:val="00681CFC"/>
    <w:rsid w:val="00683626"/>
    <w:rsid w:val="00684552"/>
    <w:rsid w:val="00684936"/>
    <w:rsid w:val="00684F2D"/>
    <w:rsid w:val="00685954"/>
    <w:rsid w:val="006865B1"/>
    <w:rsid w:val="00686B5C"/>
    <w:rsid w:val="00687374"/>
    <w:rsid w:val="006879BF"/>
    <w:rsid w:val="00687B96"/>
    <w:rsid w:val="00690024"/>
    <w:rsid w:val="00690213"/>
    <w:rsid w:val="0069158B"/>
    <w:rsid w:val="00691D60"/>
    <w:rsid w:val="00694354"/>
    <w:rsid w:val="0069513B"/>
    <w:rsid w:val="00696E09"/>
    <w:rsid w:val="00696E34"/>
    <w:rsid w:val="00697E50"/>
    <w:rsid w:val="006A0672"/>
    <w:rsid w:val="006A0AF3"/>
    <w:rsid w:val="006A106C"/>
    <w:rsid w:val="006A1FD7"/>
    <w:rsid w:val="006A234F"/>
    <w:rsid w:val="006A3298"/>
    <w:rsid w:val="006A34C1"/>
    <w:rsid w:val="006A3F0A"/>
    <w:rsid w:val="006A411E"/>
    <w:rsid w:val="006A42F2"/>
    <w:rsid w:val="006A504C"/>
    <w:rsid w:val="006A5179"/>
    <w:rsid w:val="006A5209"/>
    <w:rsid w:val="006A6463"/>
    <w:rsid w:val="006A6C5F"/>
    <w:rsid w:val="006A6EB8"/>
    <w:rsid w:val="006B25FF"/>
    <w:rsid w:val="006B6341"/>
    <w:rsid w:val="006B6660"/>
    <w:rsid w:val="006C1D12"/>
    <w:rsid w:val="006C2AAF"/>
    <w:rsid w:val="006C4D86"/>
    <w:rsid w:val="006C5421"/>
    <w:rsid w:val="006C6004"/>
    <w:rsid w:val="006D0262"/>
    <w:rsid w:val="006D162A"/>
    <w:rsid w:val="006D2315"/>
    <w:rsid w:val="006D28D5"/>
    <w:rsid w:val="006D2C42"/>
    <w:rsid w:val="006D34CF"/>
    <w:rsid w:val="006D4E50"/>
    <w:rsid w:val="006D4ED5"/>
    <w:rsid w:val="006D69FE"/>
    <w:rsid w:val="006D71BC"/>
    <w:rsid w:val="006E034C"/>
    <w:rsid w:val="006E1203"/>
    <w:rsid w:val="006E2354"/>
    <w:rsid w:val="006E25EF"/>
    <w:rsid w:val="006E346F"/>
    <w:rsid w:val="006E34B3"/>
    <w:rsid w:val="006E4BE5"/>
    <w:rsid w:val="006E5051"/>
    <w:rsid w:val="006E55F0"/>
    <w:rsid w:val="006E6824"/>
    <w:rsid w:val="006E6E3B"/>
    <w:rsid w:val="006E7271"/>
    <w:rsid w:val="006E762E"/>
    <w:rsid w:val="006E778F"/>
    <w:rsid w:val="006E7BDB"/>
    <w:rsid w:val="006F0308"/>
    <w:rsid w:val="006F030B"/>
    <w:rsid w:val="006F094B"/>
    <w:rsid w:val="006F152E"/>
    <w:rsid w:val="006F162A"/>
    <w:rsid w:val="006F3EE5"/>
    <w:rsid w:val="006F3F0F"/>
    <w:rsid w:val="006F4A83"/>
    <w:rsid w:val="006F5729"/>
    <w:rsid w:val="006F6355"/>
    <w:rsid w:val="00700758"/>
    <w:rsid w:val="00700B5F"/>
    <w:rsid w:val="00702DE3"/>
    <w:rsid w:val="00703D9E"/>
    <w:rsid w:val="007044F9"/>
    <w:rsid w:val="00704655"/>
    <w:rsid w:val="0070524E"/>
    <w:rsid w:val="00705F0A"/>
    <w:rsid w:val="0070710B"/>
    <w:rsid w:val="00707994"/>
    <w:rsid w:val="00710886"/>
    <w:rsid w:val="00710FA0"/>
    <w:rsid w:val="0071107B"/>
    <w:rsid w:val="0071373F"/>
    <w:rsid w:val="00713EFD"/>
    <w:rsid w:val="00716410"/>
    <w:rsid w:val="00720377"/>
    <w:rsid w:val="007203A5"/>
    <w:rsid w:val="007218A7"/>
    <w:rsid w:val="00723DEB"/>
    <w:rsid w:val="007244A5"/>
    <w:rsid w:val="00724CD0"/>
    <w:rsid w:val="007252A1"/>
    <w:rsid w:val="00731117"/>
    <w:rsid w:val="007313AA"/>
    <w:rsid w:val="00731E50"/>
    <w:rsid w:val="007326BB"/>
    <w:rsid w:val="00733375"/>
    <w:rsid w:val="00734711"/>
    <w:rsid w:val="00735A20"/>
    <w:rsid w:val="00736684"/>
    <w:rsid w:val="00736E32"/>
    <w:rsid w:val="00736F8B"/>
    <w:rsid w:val="007372BB"/>
    <w:rsid w:val="007373FD"/>
    <w:rsid w:val="00740C97"/>
    <w:rsid w:val="00741A21"/>
    <w:rsid w:val="0074361C"/>
    <w:rsid w:val="00744299"/>
    <w:rsid w:val="00744EEC"/>
    <w:rsid w:val="00745DB4"/>
    <w:rsid w:val="00746303"/>
    <w:rsid w:val="0074775C"/>
    <w:rsid w:val="00752D9F"/>
    <w:rsid w:val="00752FC8"/>
    <w:rsid w:val="007536CB"/>
    <w:rsid w:val="00753730"/>
    <w:rsid w:val="00753A3A"/>
    <w:rsid w:val="00754668"/>
    <w:rsid w:val="00755CFD"/>
    <w:rsid w:val="00757530"/>
    <w:rsid w:val="0076048E"/>
    <w:rsid w:val="00760810"/>
    <w:rsid w:val="00761805"/>
    <w:rsid w:val="00762283"/>
    <w:rsid w:val="00762390"/>
    <w:rsid w:val="00762A04"/>
    <w:rsid w:val="0076439C"/>
    <w:rsid w:val="00764432"/>
    <w:rsid w:val="00767134"/>
    <w:rsid w:val="00767B6B"/>
    <w:rsid w:val="00770A34"/>
    <w:rsid w:val="007710C8"/>
    <w:rsid w:val="007712BF"/>
    <w:rsid w:val="00771ABF"/>
    <w:rsid w:val="007736DE"/>
    <w:rsid w:val="00773DDC"/>
    <w:rsid w:val="00775A36"/>
    <w:rsid w:val="00775D1C"/>
    <w:rsid w:val="00776081"/>
    <w:rsid w:val="007764C7"/>
    <w:rsid w:val="00776943"/>
    <w:rsid w:val="00776C87"/>
    <w:rsid w:val="00777591"/>
    <w:rsid w:val="007777BE"/>
    <w:rsid w:val="007804BF"/>
    <w:rsid w:val="0078088F"/>
    <w:rsid w:val="00781616"/>
    <w:rsid w:val="00781EBD"/>
    <w:rsid w:val="0078292D"/>
    <w:rsid w:val="007832C0"/>
    <w:rsid w:val="007838B1"/>
    <w:rsid w:val="0078397F"/>
    <w:rsid w:val="007865E0"/>
    <w:rsid w:val="0079020F"/>
    <w:rsid w:val="0079096F"/>
    <w:rsid w:val="00790FDD"/>
    <w:rsid w:val="00791F4B"/>
    <w:rsid w:val="00791F78"/>
    <w:rsid w:val="00793402"/>
    <w:rsid w:val="00794211"/>
    <w:rsid w:val="00794C44"/>
    <w:rsid w:val="00794ED2"/>
    <w:rsid w:val="00797F5B"/>
    <w:rsid w:val="007A05E8"/>
    <w:rsid w:val="007A2229"/>
    <w:rsid w:val="007A2DD6"/>
    <w:rsid w:val="007A5730"/>
    <w:rsid w:val="007A58CE"/>
    <w:rsid w:val="007A5AE8"/>
    <w:rsid w:val="007A5D39"/>
    <w:rsid w:val="007A5DC1"/>
    <w:rsid w:val="007A5E30"/>
    <w:rsid w:val="007A6F1E"/>
    <w:rsid w:val="007A73A1"/>
    <w:rsid w:val="007A78DB"/>
    <w:rsid w:val="007A7A26"/>
    <w:rsid w:val="007A7F3E"/>
    <w:rsid w:val="007A7FC6"/>
    <w:rsid w:val="007B1150"/>
    <w:rsid w:val="007B223B"/>
    <w:rsid w:val="007B2D94"/>
    <w:rsid w:val="007B341B"/>
    <w:rsid w:val="007B4266"/>
    <w:rsid w:val="007B44C4"/>
    <w:rsid w:val="007B6AE5"/>
    <w:rsid w:val="007C074D"/>
    <w:rsid w:val="007C2985"/>
    <w:rsid w:val="007C3766"/>
    <w:rsid w:val="007C3F1A"/>
    <w:rsid w:val="007C5E62"/>
    <w:rsid w:val="007C7D5E"/>
    <w:rsid w:val="007D0004"/>
    <w:rsid w:val="007D0BDC"/>
    <w:rsid w:val="007D2126"/>
    <w:rsid w:val="007D3A27"/>
    <w:rsid w:val="007D3E33"/>
    <w:rsid w:val="007D4E22"/>
    <w:rsid w:val="007D535D"/>
    <w:rsid w:val="007D5CD6"/>
    <w:rsid w:val="007D5EEC"/>
    <w:rsid w:val="007E1245"/>
    <w:rsid w:val="007E1C9F"/>
    <w:rsid w:val="007E20CD"/>
    <w:rsid w:val="007E288D"/>
    <w:rsid w:val="007E3FE9"/>
    <w:rsid w:val="007E4210"/>
    <w:rsid w:val="007E6075"/>
    <w:rsid w:val="007E6482"/>
    <w:rsid w:val="007E7F9F"/>
    <w:rsid w:val="007F2199"/>
    <w:rsid w:val="007F30A3"/>
    <w:rsid w:val="007F46B4"/>
    <w:rsid w:val="007F5023"/>
    <w:rsid w:val="007F527C"/>
    <w:rsid w:val="007F5F39"/>
    <w:rsid w:val="007F6708"/>
    <w:rsid w:val="00801EC4"/>
    <w:rsid w:val="00802071"/>
    <w:rsid w:val="00802477"/>
    <w:rsid w:val="00802CFE"/>
    <w:rsid w:val="00803770"/>
    <w:rsid w:val="008038BE"/>
    <w:rsid w:val="008045E7"/>
    <w:rsid w:val="008049FD"/>
    <w:rsid w:val="00804E92"/>
    <w:rsid w:val="008058F9"/>
    <w:rsid w:val="0080611A"/>
    <w:rsid w:val="008063D5"/>
    <w:rsid w:val="00807037"/>
    <w:rsid w:val="00807A4B"/>
    <w:rsid w:val="00811D91"/>
    <w:rsid w:val="00812F2D"/>
    <w:rsid w:val="00813CB2"/>
    <w:rsid w:val="008140A5"/>
    <w:rsid w:val="0081483A"/>
    <w:rsid w:val="00814B2A"/>
    <w:rsid w:val="0081694D"/>
    <w:rsid w:val="00817316"/>
    <w:rsid w:val="0081736E"/>
    <w:rsid w:val="00820D74"/>
    <w:rsid w:val="008249E1"/>
    <w:rsid w:val="00826066"/>
    <w:rsid w:val="00830508"/>
    <w:rsid w:val="00830A18"/>
    <w:rsid w:val="0083273B"/>
    <w:rsid w:val="008332A4"/>
    <w:rsid w:val="008335ED"/>
    <w:rsid w:val="0083361B"/>
    <w:rsid w:val="00834D9F"/>
    <w:rsid w:val="00835F13"/>
    <w:rsid w:val="008360DF"/>
    <w:rsid w:val="00836CD5"/>
    <w:rsid w:val="00836FFA"/>
    <w:rsid w:val="00840588"/>
    <w:rsid w:val="00842325"/>
    <w:rsid w:val="00843789"/>
    <w:rsid w:val="00846913"/>
    <w:rsid w:val="00850E1E"/>
    <w:rsid w:val="00850E62"/>
    <w:rsid w:val="008548B7"/>
    <w:rsid w:val="00854AD9"/>
    <w:rsid w:val="00854E27"/>
    <w:rsid w:val="00860AE3"/>
    <w:rsid w:val="00860B34"/>
    <w:rsid w:val="0086317C"/>
    <w:rsid w:val="008644A3"/>
    <w:rsid w:val="008661F1"/>
    <w:rsid w:val="00867AE1"/>
    <w:rsid w:val="00870F94"/>
    <w:rsid w:val="00871B5A"/>
    <w:rsid w:val="00874334"/>
    <w:rsid w:val="0087448B"/>
    <w:rsid w:val="00875128"/>
    <w:rsid w:val="00875B99"/>
    <w:rsid w:val="00876030"/>
    <w:rsid w:val="00876740"/>
    <w:rsid w:val="008773FA"/>
    <w:rsid w:val="00880452"/>
    <w:rsid w:val="00880827"/>
    <w:rsid w:val="00881805"/>
    <w:rsid w:val="008822F8"/>
    <w:rsid w:val="00882F0D"/>
    <w:rsid w:val="0088451F"/>
    <w:rsid w:val="00884B66"/>
    <w:rsid w:val="00886CFE"/>
    <w:rsid w:val="00890019"/>
    <w:rsid w:val="00890320"/>
    <w:rsid w:val="00892C90"/>
    <w:rsid w:val="008932B8"/>
    <w:rsid w:val="00893EE3"/>
    <w:rsid w:val="00894A22"/>
    <w:rsid w:val="00894CDC"/>
    <w:rsid w:val="0089620D"/>
    <w:rsid w:val="008A0BDE"/>
    <w:rsid w:val="008A1094"/>
    <w:rsid w:val="008A1A88"/>
    <w:rsid w:val="008A237B"/>
    <w:rsid w:val="008A257D"/>
    <w:rsid w:val="008A3A82"/>
    <w:rsid w:val="008A3D43"/>
    <w:rsid w:val="008A444B"/>
    <w:rsid w:val="008A47E5"/>
    <w:rsid w:val="008A4DAB"/>
    <w:rsid w:val="008A5665"/>
    <w:rsid w:val="008A5AB6"/>
    <w:rsid w:val="008A6012"/>
    <w:rsid w:val="008A69F5"/>
    <w:rsid w:val="008A6E1B"/>
    <w:rsid w:val="008A6E3F"/>
    <w:rsid w:val="008A7182"/>
    <w:rsid w:val="008A7184"/>
    <w:rsid w:val="008B0D9F"/>
    <w:rsid w:val="008B1E29"/>
    <w:rsid w:val="008B36D1"/>
    <w:rsid w:val="008B3D05"/>
    <w:rsid w:val="008B413C"/>
    <w:rsid w:val="008B4668"/>
    <w:rsid w:val="008B492C"/>
    <w:rsid w:val="008B515F"/>
    <w:rsid w:val="008B7336"/>
    <w:rsid w:val="008B7BA0"/>
    <w:rsid w:val="008C00A7"/>
    <w:rsid w:val="008C0821"/>
    <w:rsid w:val="008C0D47"/>
    <w:rsid w:val="008C44BE"/>
    <w:rsid w:val="008C484C"/>
    <w:rsid w:val="008C486F"/>
    <w:rsid w:val="008C6A4A"/>
    <w:rsid w:val="008C6E2E"/>
    <w:rsid w:val="008C79BA"/>
    <w:rsid w:val="008D1172"/>
    <w:rsid w:val="008D21C6"/>
    <w:rsid w:val="008D2281"/>
    <w:rsid w:val="008D2BA3"/>
    <w:rsid w:val="008D3038"/>
    <w:rsid w:val="008D5FD9"/>
    <w:rsid w:val="008D6A33"/>
    <w:rsid w:val="008D70A7"/>
    <w:rsid w:val="008D7A4C"/>
    <w:rsid w:val="008E0AF6"/>
    <w:rsid w:val="008E212B"/>
    <w:rsid w:val="008E42D2"/>
    <w:rsid w:val="008E4A22"/>
    <w:rsid w:val="008E4A5B"/>
    <w:rsid w:val="008E7287"/>
    <w:rsid w:val="008E7D52"/>
    <w:rsid w:val="008F121D"/>
    <w:rsid w:val="008F13D0"/>
    <w:rsid w:val="008F1D67"/>
    <w:rsid w:val="008F2E3F"/>
    <w:rsid w:val="008F48C7"/>
    <w:rsid w:val="008F5780"/>
    <w:rsid w:val="008F5AAC"/>
    <w:rsid w:val="008F6AE3"/>
    <w:rsid w:val="008F75E0"/>
    <w:rsid w:val="00901654"/>
    <w:rsid w:val="0090245B"/>
    <w:rsid w:val="00902CE0"/>
    <w:rsid w:val="009046CA"/>
    <w:rsid w:val="00905A85"/>
    <w:rsid w:val="009070EE"/>
    <w:rsid w:val="00907FC1"/>
    <w:rsid w:val="009101C0"/>
    <w:rsid w:val="00911767"/>
    <w:rsid w:val="009122AC"/>
    <w:rsid w:val="00912C41"/>
    <w:rsid w:val="00913477"/>
    <w:rsid w:val="0091445F"/>
    <w:rsid w:val="00914E15"/>
    <w:rsid w:val="00914E96"/>
    <w:rsid w:val="00917CB6"/>
    <w:rsid w:val="00920EA9"/>
    <w:rsid w:val="00921718"/>
    <w:rsid w:val="00921D51"/>
    <w:rsid w:val="00922082"/>
    <w:rsid w:val="0092219A"/>
    <w:rsid w:val="00922687"/>
    <w:rsid w:val="00922FA1"/>
    <w:rsid w:val="009268A0"/>
    <w:rsid w:val="00926B85"/>
    <w:rsid w:val="00927CEC"/>
    <w:rsid w:val="0093127E"/>
    <w:rsid w:val="009316BA"/>
    <w:rsid w:val="0093253A"/>
    <w:rsid w:val="009332CF"/>
    <w:rsid w:val="00934C2E"/>
    <w:rsid w:val="00935943"/>
    <w:rsid w:val="00935A1F"/>
    <w:rsid w:val="00936330"/>
    <w:rsid w:val="009363E9"/>
    <w:rsid w:val="00936581"/>
    <w:rsid w:val="00936BB6"/>
    <w:rsid w:val="00937AF3"/>
    <w:rsid w:val="00940B30"/>
    <w:rsid w:val="00942A67"/>
    <w:rsid w:val="00944490"/>
    <w:rsid w:val="00945168"/>
    <w:rsid w:val="009452D2"/>
    <w:rsid w:val="00945648"/>
    <w:rsid w:val="00945A84"/>
    <w:rsid w:val="009466C0"/>
    <w:rsid w:val="00946BB3"/>
    <w:rsid w:val="00947545"/>
    <w:rsid w:val="00950342"/>
    <w:rsid w:val="00950430"/>
    <w:rsid w:val="009519D1"/>
    <w:rsid w:val="0095202F"/>
    <w:rsid w:val="00952936"/>
    <w:rsid w:val="00952E80"/>
    <w:rsid w:val="00953B4E"/>
    <w:rsid w:val="009544B0"/>
    <w:rsid w:val="00954B66"/>
    <w:rsid w:val="00956354"/>
    <w:rsid w:val="00960E3E"/>
    <w:rsid w:val="00961935"/>
    <w:rsid w:val="00964267"/>
    <w:rsid w:val="009646CB"/>
    <w:rsid w:val="00965EBE"/>
    <w:rsid w:val="0096619C"/>
    <w:rsid w:val="00966B9F"/>
    <w:rsid w:val="00967EC0"/>
    <w:rsid w:val="00970358"/>
    <w:rsid w:val="00970A59"/>
    <w:rsid w:val="00970FF0"/>
    <w:rsid w:val="00972C58"/>
    <w:rsid w:val="009738D1"/>
    <w:rsid w:val="0097580D"/>
    <w:rsid w:val="0097630B"/>
    <w:rsid w:val="0097666D"/>
    <w:rsid w:val="00977207"/>
    <w:rsid w:val="00977AE1"/>
    <w:rsid w:val="009815A3"/>
    <w:rsid w:val="00981795"/>
    <w:rsid w:val="00981CBD"/>
    <w:rsid w:val="009820F0"/>
    <w:rsid w:val="009824FE"/>
    <w:rsid w:val="00982BD2"/>
    <w:rsid w:val="009832E6"/>
    <w:rsid w:val="0098383B"/>
    <w:rsid w:val="00984D09"/>
    <w:rsid w:val="009859F5"/>
    <w:rsid w:val="009868D1"/>
    <w:rsid w:val="00987C1C"/>
    <w:rsid w:val="00987F35"/>
    <w:rsid w:val="0099162B"/>
    <w:rsid w:val="0099382F"/>
    <w:rsid w:val="00993BB1"/>
    <w:rsid w:val="00995EB0"/>
    <w:rsid w:val="009960A9"/>
    <w:rsid w:val="00996263"/>
    <w:rsid w:val="009976AD"/>
    <w:rsid w:val="00997B19"/>
    <w:rsid w:val="009A0254"/>
    <w:rsid w:val="009A065D"/>
    <w:rsid w:val="009A0A31"/>
    <w:rsid w:val="009A105B"/>
    <w:rsid w:val="009A2A2A"/>
    <w:rsid w:val="009A2E8D"/>
    <w:rsid w:val="009A2FC7"/>
    <w:rsid w:val="009A4C52"/>
    <w:rsid w:val="009A61E0"/>
    <w:rsid w:val="009A75C5"/>
    <w:rsid w:val="009B0B2E"/>
    <w:rsid w:val="009B13C4"/>
    <w:rsid w:val="009B17AA"/>
    <w:rsid w:val="009B30FF"/>
    <w:rsid w:val="009B51B2"/>
    <w:rsid w:val="009B5394"/>
    <w:rsid w:val="009B58E1"/>
    <w:rsid w:val="009B5E19"/>
    <w:rsid w:val="009B6F58"/>
    <w:rsid w:val="009C1C5A"/>
    <w:rsid w:val="009C3988"/>
    <w:rsid w:val="009C57ED"/>
    <w:rsid w:val="009C617C"/>
    <w:rsid w:val="009D0124"/>
    <w:rsid w:val="009D026A"/>
    <w:rsid w:val="009D0501"/>
    <w:rsid w:val="009D065A"/>
    <w:rsid w:val="009D0C7C"/>
    <w:rsid w:val="009D3E35"/>
    <w:rsid w:val="009D46CD"/>
    <w:rsid w:val="009D559C"/>
    <w:rsid w:val="009D60E1"/>
    <w:rsid w:val="009D626F"/>
    <w:rsid w:val="009D6417"/>
    <w:rsid w:val="009D7227"/>
    <w:rsid w:val="009D785E"/>
    <w:rsid w:val="009D7C31"/>
    <w:rsid w:val="009E0549"/>
    <w:rsid w:val="009E0A49"/>
    <w:rsid w:val="009E0BB4"/>
    <w:rsid w:val="009E0CDE"/>
    <w:rsid w:val="009E15AD"/>
    <w:rsid w:val="009E2C19"/>
    <w:rsid w:val="009E3007"/>
    <w:rsid w:val="009E3953"/>
    <w:rsid w:val="009E3A2F"/>
    <w:rsid w:val="009E3CEA"/>
    <w:rsid w:val="009E4695"/>
    <w:rsid w:val="009E51A9"/>
    <w:rsid w:val="009E5A3D"/>
    <w:rsid w:val="009E5EC2"/>
    <w:rsid w:val="009E6DBA"/>
    <w:rsid w:val="009E6F96"/>
    <w:rsid w:val="009F06E5"/>
    <w:rsid w:val="009F1CEB"/>
    <w:rsid w:val="009F1F39"/>
    <w:rsid w:val="009F226E"/>
    <w:rsid w:val="009F5DCE"/>
    <w:rsid w:val="009F658C"/>
    <w:rsid w:val="009F68BB"/>
    <w:rsid w:val="009F7498"/>
    <w:rsid w:val="009F7678"/>
    <w:rsid w:val="009F7D8F"/>
    <w:rsid w:val="009F7F4E"/>
    <w:rsid w:val="00A0096A"/>
    <w:rsid w:val="00A01B92"/>
    <w:rsid w:val="00A02DDD"/>
    <w:rsid w:val="00A02E08"/>
    <w:rsid w:val="00A06049"/>
    <w:rsid w:val="00A06474"/>
    <w:rsid w:val="00A073D3"/>
    <w:rsid w:val="00A11F6F"/>
    <w:rsid w:val="00A12E43"/>
    <w:rsid w:val="00A1483E"/>
    <w:rsid w:val="00A14FA1"/>
    <w:rsid w:val="00A158FF"/>
    <w:rsid w:val="00A1646B"/>
    <w:rsid w:val="00A16D37"/>
    <w:rsid w:val="00A172C4"/>
    <w:rsid w:val="00A2024B"/>
    <w:rsid w:val="00A20CE7"/>
    <w:rsid w:val="00A20F82"/>
    <w:rsid w:val="00A2133D"/>
    <w:rsid w:val="00A21F9D"/>
    <w:rsid w:val="00A22273"/>
    <w:rsid w:val="00A2517A"/>
    <w:rsid w:val="00A252DB"/>
    <w:rsid w:val="00A2673A"/>
    <w:rsid w:val="00A274C0"/>
    <w:rsid w:val="00A27519"/>
    <w:rsid w:val="00A3058F"/>
    <w:rsid w:val="00A30754"/>
    <w:rsid w:val="00A30E7D"/>
    <w:rsid w:val="00A31D13"/>
    <w:rsid w:val="00A32B9C"/>
    <w:rsid w:val="00A32D7A"/>
    <w:rsid w:val="00A346C2"/>
    <w:rsid w:val="00A35611"/>
    <w:rsid w:val="00A35A21"/>
    <w:rsid w:val="00A4192D"/>
    <w:rsid w:val="00A41E87"/>
    <w:rsid w:val="00A43E47"/>
    <w:rsid w:val="00A447DF"/>
    <w:rsid w:val="00A44F30"/>
    <w:rsid w:val="00A45006"/>
    <w:rsid w:val="00A461B9"/>
    <w:rsid w:val="00A50F60"/>
    <w:rsid w:val="00A5105D"/>
    <w:rsid w:val="00A510E9"/>
    <w:rsid w:val="00A51BD3"/>
    <w:rsid w:val="00A51C8C"/>
    <w:rsid w:val="00A5207B"/>
    <w:rsid w:val="00A52086"/>
    <w:rsid w:val="00A52985"/>
    <w:rsid w:val="00A53C66"/>
    <w:rsid w:val="00A54A15"/>
    <w:rsid w:val="00A5621B"/>
    <w:rsid w:val="00A574CB"/>
    <w:rsid w:val="00A6263F"/>
    <w:rsid w:val="00A62EFB"/>
    <w:rsid w:val="00A636F2"/>
    <w:rsid w:val="00A6382C"/>
    <w:rsid w:val="00A639BE"/>
    <w:rsid w:val="00A63E06"/>
    <w:rsid w:val="00A6418D"/>
    <w:rsid w:val="00A643EA"/>
    <w:rsid w:val="00A64AD5"/>
    <w:rsid w:val="00A65337"/>
    <w:rsid w:val="00A66B34"/>
    <w:rsid w:val="00A67B86"/>
    <w:rsid w:val="00A70006"/>
    <w:rsid w:val="00A70B33"/>
    <w:rsid w:val="00A7281F"/>
    <w:rsid w:val="00A73403"/>
    <w:rsid w:val="00A75522"/>
    <w:rsid w:val="00A75798"/>
    <w:rsid w:val="00A760C0"/>
    <w:rsid w:val="00A7624A"/>
    <w:rsid w:val="00A76310"/>
    <w:rsid w:val="00A7693F"/>
    <w:rsid w:val="00A77195"/>
    <w:rsid w:val="00A77789"/>
    <w:rsid w:val="00A803C8"/>
    <w:rsid w:val="00A80B5C"/>
    <w:rsid w:val="00A81B6C"/>
    <w:rsid w:val="00A829D0"/>
    <w:rsid w:val="00A82C35"/>
    <w:rsid w:val="00A8394D"/>
    <w:rsid w:val="00A84284"/>
    <w:rsid w:val="00A856C6"/>
    <w:rsid w:val="00A87256"/>
    <w:rsid w:val="00A906A9"/>
    <w:rsid w:val="00A90BD6"/>
    <w:rsid w:val="00A90BE2"/>
    <w:rsid w:val="00A92E23"/>
    <w:rsid w:val="00A97C46"/>
    <w:rsid w:val="00AA15C4"/>
    <w:rsid w:val="00AA307A"/>
    <w:rsid w:val="00AA339B"/>
    <w:rsid w:val="00AA39E7"/>
    <w:rsid w:val="00AA39F1"/>
    <w:rsid w:val="00AA3F52"/>
    <w:rsid w:val="00AA47E8"/>
    <w:rsid w:val="00AA491B"/>
    <w:rsid w:val="00AA4B5C"/>
    <w:rsid w:val="00AA4EDC"/>
    <w:rsid w:val="00AB04D0"/>
    <w:rsid w:val="00AB1046"/>
    <w:rsid w:val="00AB25BA"/>
    <w:rsid w:val="00AB27D0"/>
    <w:rsid w:val="00AB2FE0"/>
    <w:rsid w:val="00AB4901"/>
    <w:rsid w:val="00AB4DE8"/>
    <w:rsid w:val="00AB50E7"/>
    <w:rsid w:val="00AB5C96"/>
    <w:rsid w:val="00AB60E5"/>
    <w:rsid w:val="00AC0D5D"/>
    <w:rsid w:val="00AC1097"/>
    <w:rsid w:val="00AC47C7"/>
    <w:rsid w:val="00AC4890"/>
    <w:rsid w:val="00AC58B6"/>
    <w:rsid w:val="00AC68A7"/>
    <w:rsid w:val="00AD0423"/>
    <w:rsid w:val="00AD0E50"/>
    <w:rsid w:val="00AD107F"/>
    <w:rsid w:val="00AD10F7"/>
    <w:rsid w:val="00AD1F0E"/>
    <w:rsid w:val="00AD2E44"/>
    <w:rsid w:val="00AD3153"/>
    <w:rsid w:val="00AD540E"/>
    <w:rsid w:val="00AD5997"/>
    <w:rsid w:val="00AD77BC"/>
    <w:rsid w:val="00AE177F"/>
    <w:rsid w:val="00AE18BC"/>
    <w:rsid w:val="00AE271D"/>
    <w:rsid w:val="00AE27BE"/>
    <w:rsid w:val="00AE4CA3"/>
    <w:rsid w:val="00AE51EC"/>
    <w:rsid w:val="00AE55C8"/>
    <w:rsid w:val="00AE57BC"/>
    <w:rsid w:val="00AE6DD3"/>
    <w:rsid w:val="00AF03C7"/>
    <w:rsid w:val="00AF1957"/>
    <w:rsid w:val="00AF33DC"/>
    <w:rsid w:val="00AF44FE"/>
    <w:rsid w:val="00AF5261"/>
    <w:rsid w:val="00AF59C6"/>
    <w:rsid w:val="00AF5E3B"/>
    <w:rsid w:val="00AF6622"/>
    <w:rsid w:val="00AF66F0"/>
    <w:rsid w:val="00B00348"/>
    <w:rsid w:val="00B00F93"/>
    <w:rsid w:val="00B012AC"/>
    <w:rsid w:val="00B014BD"/>
    <w:rsid w:val="00B01C04"/>
    <w:rsid w:val="00B01E03"/>
    <w:rsid w:val="00B06B32"/>
    <w:rsid w:val="00B07032"/>
    <w:rsid w:val="00B10487"/>
    <w:rsid w:val="00B10E97"/>
    <w:rsid w:val="00B118F9"/>
    <w:rsid w:val="00B121BE"/>
    <w:rsid w:val="00B127C5"/>
    <w:rsid w:val="00B12AAF"/>
    <w:rsid w:val="00B136A5"/>
    <w:rsid w:val="00B13F86"/>
    <w:rsid w:val="00B1426D"/>
    <w:rsid w:val="00B17EEC"/>
    <w:rsid w:val="00B20616"/>
    <w:rsid w:val="00B20A2D"/>
    <w:rsid w:val="00B21635"/>
    <w:rsid w:val="00B23195"/>
    <w:rsid w:val="00B23D73"/>
    <w:rsid w:val="00B24B0F"/>
    <w:rsid w:val="00B25238"/>
    <w:rsid w:val="00B25FEA"/>
    <w:rsid w:val="00B27483"/>
    <w:rsid w:val="00B308A6"/>
    <w:rsid w:val="00B323BD"/>
    <w:rsid w:val="00B33BDD"/>
    <w:rsid w:val="00B349CB"/>
    <w:rsid w:val="00B34ABF"/>
    <w:rsid w:val="00B36964"/>
    <w:rsid w:val="00B37737"/>
    <w:rsid w:val="00B37BD4"/>
    <w:rsid w:val="00B41A2B"/>
    <w:rsid w:val="00B4592A"/>
    <w:rsid w:val="00B47C2E"/>
    <w:rsid w:val="00B51294"/>
    <w:rsid w:val="00B51ABA"/>
    <w:rsid w:val="00B577F6"/>
    <w:rsid w:val="00B57D8D"/>
    <w:rsid w:val="00B60983"/>
    <w:rsid w:val="00B60BD1"/>
    <w:rsid w:val="00B63E41"/>
    <w:rsid w:val="00B644CE"/>
    <w:rsid w:val="00B64AC0"/>
    <w:rsid w:val="00B64C52"/>
    <w:rsid w:val="00B6568C"/>
    <w:rsid w:val="00B67E92"/>
    <w:rsid w:val="00B706A1"/>
    <w:rsid w:val="00B70A12"/>
    <w:rsid w:val="00B70A6D"/>
    <w:rsid w:val="00B71E74"/>
    <w:rsid w:val="00B71F0A"/>
    <w:rsid w:val="00B720D7"/>
    <w:rsid w:val="00B72515"/>
    <w:rsid w:val="00B72D7E"/>
    <w:rsid w:val="00B72E8C"/>
    <w:rsid w:val="00B7575F"/>
    <w:rsid w:val="00B764A0"/>
    <w:rsid w:val="00B76D7B"/>
    <w:rsid w:val="00B76E07"/>
    <w:rsid w:val="00B771DD"/>
    <w:rsid w:val="00B77911"/>
    <w:rsid w:val="00B80C51"/>
    <w:rsid w:val="00B80F3F"/>
    <w:rsid w:val="00B811B8"/>
    <w:rsid w:val="00B81993"/>
    <w:rsid w:val="00B81ABC"/>
    <w:rsid w:val="00B81C0D"/>
    <w:rsid w:val="00B8358C"/>
    <w:rsid w:val="00B83600"/>
    <w:rsid w:val="00B83AF5"/>
    <w:rsid w:val="00B83DD0"/>
    <w:rsid w:val="00B83EDE"/>
    <w:rsid w:val="00B84681"/>
    <w:rsid w:val="00B84938"/>
    <w:rsid w:val="00B865D2"/>
    <w:rsid w:val="00B874B4"/>
    <w:rsid w:val="00B87663"/>
    <w:rsid w:val="00B876FD"/>
    <w:rsid w:val="00B87CCB"/>
    <w:rsid w:val="00B911AD"/>
    <w:rsid w:val="00B93062"/>
    <w:rsid w:val="00B930F0"/>
    <w:rsid w:val="00B93C5C"/>
    <w:rsid w:val="00B96853"/>
    <w:rsid w:val="00B97A4C"/>
    <w:rsid w:val="00BA0D07"/>
    <w:rsid w:val="00BA1C0A"/>
    <w:rsid w:val="00BA2881"/>
    <w:rsid w:val="00BA3EEC"/>
    <w:rsid w:val="00BA46FC"/>
    <w:rsid w:val="00BA4EC5"/>
    <w:rsid w:val="00BA4F71"/>
    <w:rsid w:val="00BA569B"/>
    <w:rsid w:val="00BB0151"/>
    <w:rsid w:val="00BB212E"/>
    <w:rsid w:val="00BB2138"/>
    <w:rsid w:val="00BB26FD"/>
    <w:rsid w:val="00BB2D96"/>
    <w:rsid w:val="00BB4389"/>
    <w:rsid w:val="00BB550F"/>
    <w:rsid w:val="00BB5670"/>
    <w:rsid w:val="00BB6830"/>
    <w:rsid w:val="00BB6A6C"/>
    <w:rsid w:val="00BB7125"/>
    <w:rsid w:val="00BB784F"/>
    <w:rsid w:val="00BB7A56"/>
    <w:rsid w:val="00BC1A20"/>
    <w:rsid w:val="00BC32B6"/>
    <w:rsid w:val="00BC5E1B"/>
    <w:rsid w:val="00BC6D69"/>
    <w:rsid w:val="00BC7A1E"/>
    <w:rsid w:val="00BC7CD3"/>
    <w:rsid w:val="00BD05D9"/>
    <w:rsid w:val="00BD0793"/>
    <w:rsid w:val="00BD0E22"/>
    <w:rsid w:val="00BD5843"/>
    <w:rsid w:val="00BD72D1"/>
    <w:rsid w:val="00BE0C67"/>
    <w:rsid w:val="00BE1144"/>
    <w:rsid w:val="00BE1A2E"/>
    <w:rsid w:val="00BE204D"/>
    <w:rsid w:val="00BE2156"/>
    <w:rsid w:val="00BE30CD"/>
    <w:rsid w:val="00BE49BD"/>
    <w:rsid w:val="00BE5D3F"/>
    <w:rsid w:val="00BE60DA"/>
    <w:rsid w:val="00BE6164"/>
    <w:rsid w:val="00BE64AE"/>
    <w:rsid w:val="00BE65DB"/>
    <w:rsid w:val="00BE7681"/>
    <w:rsid w:val="00BE7F4C"/>
    <w:rsid w:val="00BF092D"/>
    <w:rsid w:val="00BF241F"/>
    <w:rsid w:val="00BF3D42"/>
    <w:rsid w:val="00BF4326"/>
    <w:rsid w:val="00BF615C"/>
    <w:rsid w:val="00BF619B"/>
    <w:rsid w:val="00BF7747"/>
    <w:rsid w:val="00C00A8C"/>
    <w:rsid w:val="00C01A54"/>
    <w:rsid w:val="00C020A3"/>
    <w:rsid w:val="00C022FC"/>
    <w:rsid w:val="00C02C85"/>
    <w:rsid w:val="00C03076"/>
    <w:rsid w:val="00C03570"/>
    <w:rsid w:val="00C04519"/>
    <w:rsid w:val="00C07053"/>
    <w:rsid w:val="00C1023A"/>
    <w:rsid w:val="00C11087"/>
    <w:rsid w:val="00C11776"/>
    <w:rsid w:val="00C129E1"/>
    <w:rsid w:val="00C14CC1"/>
    <w:rsid w:val="00C20DF9"/>
    <w:rsid w:val="00C2275D"/>
    <w:rsid w:val="00C23420"/>
    <w:rsid w:val="00C24DCE"/>
    <w:rsid w:val="00C24F5D"/>
    <w:rsid w:val="00C26782"/>
    <w:rsid w:val="00C26A02"/>
    <w:rsid w:val="00C26C05"/>
    <w:rsid w:val="00C27C77"/>
    <w:rsid w:val="00C27E9A"/>
    <w:rsid w:val="00C30F6E"/>
    <w:rsid w:val="00C31237"/>
    <w:rsid w:val="00C32528"/>
    <w:rsid w:val="00C3392D"/>
    <w:rsid w:val="00C339B1"/>
    <w:rsid w:val="00C34674"/>
    <w:rsid w:val="00C34746"/>
    <w:rsid w:val="00C34A06"/>
    <w:rsid w:val="00C35C99"/>
    <w:rsid w:val="00C36600"/>
    <w:rsid w:val="00C37175"/>
    <w:rsid w:val="00C4022E"/>
    <w:rsid w:val="00C40ECB"/>
    <w:rsid w:val="00C41223"/>
    <w:rsid w:val="00C45147"/>
    <w:rsid w:val="00C4654D"/>
    <w:rsid w:val="00C47035"/>
    <w:rsid w:val="00C501E3"/>
    <w:rsid w:val="00C50D4F"/>
    <w:rsid w:val="00C512CD"/>
    <w:rsid w:val="00C51B0D"/>
    <w:rsid w:val="00C54C55"/>
    <w:rsid w:val="00C56452"/>
    <w:rsid w:val="00C579B2"/>
    <w:rsid w:val="00C57D23"/>
    <w:rsid w:val="00C60A76"/>
    <w:rsid w:val="00C60FEB"/>
    <w:rsid w:val="00C612F5"/>
    <w:rsid w:val="00C61EE7"/>
    <w:rsid w:val="00C63511"/>
    <w:rsid w:val="00C6640B"/>
    <w:rsid w:val="00C66921"/>
    <w:rsid w:val="00C67FAE"/>
    <w:rsid w:val="00C70844"/>
    <w:rsid w:val="00C71964"/>
    <w:rsid w:val="00C71B16"/>
    <w:rsid w:val="00C739A1"/>
    <w:rsid w:val="00C74AB5"/>
    <w:rsid w:val="00C75987"/>
    <w:rsid w:val="00C75A33"/>
    <w:rsid w:val="00C773D5"/>
    <w:rsid w:val="00C77C2F"/>
    <w:rsid w:val="00C80327"/>
    <w:rsid w:val="00C80B7F"/>
    <w:rsid w:val="00C82757"/>
    <w:rsid w:val="00C8318E"/>
    <w:rsid w:val="00C84F22"/>
    <w:rsid w:val="00C85577"/>
    <w:rsid w:val="00C87B60"/>
    <w:rsid w:val="00C87C32"/>
    <w:rsid w:val="00C9054C"/>
    <w:rsid w:val="00C92CFA"/>
    <w:rsid w:val="00C931AB"/>
    <w:rsid w:val="00C933A1"/>
    <w:rsid w:val="00C93BC8"/>
    <w:rsid w:val="00C94941"/>
    <w:rsid w:val="00C95B42"/>
    <w:rsid w:val="00C9640F"/>
    <w:rsid w:val="00C968B9"/>
    <w:rsid w:val="00C96B0C"/>
    <w:rsid w:val="00C96C1C"/>
    <w:rsid w:val="00C97F56"/>
    <w:rsid w:val="00CA0F68"/>
    <w:rsid w:val="00CA3E64"/>
    <w:rsid w:val="00CA6418"/>
    <w:rsid w:val="00CA7FD9"/>
    <w:rsid w:val="00CB0AF0"/>
    <w:rsid w:val="00CB0BF4"/>
    <w:rsid w:val="00CB1FC8"/>
    <w:rsid w:val="00CB4D09"/>
    <w:rsid w:val="00CB4F2A"/>
    <w:rsid w:val="00CC12C3"/>
    <w:rsid w:val="00CC2224"/>
    <w:rsid w:val="00CC307B"/>
    <w:rsid w:val="00CC4B15"/>
    <w:rsid w:val="00CC5348"/>
    <w:rsid w:val="00CC55F5"/>
    <w:rsid w:val="00CC568E"/>
    <w:rsid w:val="00CC5E19"/>
    <w:rsid w:val="00CC629E"/>
    <w:rsid w:val="00CC69FB"/>
    <w:rsid w:val="00CD0EF2"/>
    <w:rsid w:val="00CD22F5"/>
    <w:rsid w:val="00CD38C0"/>
    <w:rsid w:val="00CD42AA"/>
    <w:rsid w:val="00CD51C2"/>
    <w:rsid w:val="00CD53E4"/>
    <w:rsid w:val="00CD542D"/>
    <w:rsid w:val="00CD5999"/>
    <w:rsid w:val="00CD5A1A"/>
    <w:rsid w:val="00CD67B5"/>
    <w:rsid w:val="00CD7686"/>
    <w:rsid w:val="00CE3384"/>
    <w:rsid w:val="00CE35FF"/>
    <w:rsid w:val="00CE3CC6"/>
    <w:rsid w:val="00CE3E97"/>
    <w:rsid w:val="00CE3EF3"/>
    <w:rsid w:val="00CE5056"/>
    <w:rsid w:val="00CE585D"/>
    <w:rsid w:val="00CE5DDC"/>
    <w:rsid w:val="00CE62C1"/>
    <w:rsid w:val="00CE68A7"/>
    <w:rsid w:val="00CE6F7E"/>
    <w:rsid w:val="00CE75C6"/>
    <w:rsid w:val="00CF0346"/>
    <w:rsid w:val="00CF0405"/>
    <w:rsid w:val="00CF0D91"/>
    <w:rsid w:val="00CF1057"/>
    <w:rsid w:val="00CF1513"/>
    <w:rsid w:val="00CF24BE"/>
    <w:rsid w:val="00CF2955"/>
    <w:rsid w:val="00CF5D1B"/>
    <w:rsid w:val="00CF7793"/>
    <w:rsid w:val="00D0081C"/>
    <w:rsid w:val="00D01558"/>
    <w:rsid w:val="00D0328D"/>
    <w:rsid w:val="00D0328E"/>
    <w:rsid w:val="00D036CD"/>
    <w:rsid w:val="00D04190"/>
    <w:rsid w:val="00D0577F"/>
    <w:rsid w:val="00D06499"/>
    <w:rsid w:val="00D07722"/>
    <w:rsid w:val="00D1333A"/>
    <w:rsid w:val="00D140E5"/>
    <w:rsid w:val="00D16E41"/>
    <w:rsid w:val="00D20614"/>
    <w:rsid w:val="00D208BC"/>
    <w:rsid w:val="00D216F6"/>
    <w:rsid w:val="00D22529"/>
    <w:rsid w:val="00D22968"/>
    <w:rsid w:val="00D24F9F"/>
    <w:rsid w:val="00D25C67"/>
    <w:rsid w:val="00D26477"/>
    <w:rsid w:val="00D27C76"/>
    <w:rsid w:val="00D27CFF"/>
    <w:rsid w:val="00D30361"/>
    <w:rsid w:val="00D30B10"/>
    <w:rsid w:val="00D33508"/>
    <w:rsid w:val="00D355C4"/>
    <w:rsid w:val="00D40FEE"/>
    <w:rsid w:val="00D429C4"/>
    <w:rsid w:val="00D432BA"/>
    <w:rsid w:val="00D43A94"/>
    <w:rsid w:val="00D461BF"/>
    <w:rsid w:val="00D47378"/>
    <w:rsid w:val="00D5067B"/>
    <w:rsid w:val="00D51F75"/>
    <w:rsid w:val="00D522BF"/>
    <w:rsid w:val="00D558DB"/>
    <w:rsid w:val="00D57CAE"/>
    <w:rsid w:val="00D57E2E"/>
    <w:rsid w:val="00D6489B"/>
    <w:rsid w:val="00D65BF5"/>
    <w:rsid w:val="00D665EE"/>
    <w:rsid w:val="00D671D4"/>
    <w:rsid w:val="00D675DA"/>
    <w:rsid w:val="00D676FF"/>
    <w:rsid w:val="00D707FE"/>
    <w:rsid w:val="00D70801"/>
    <w:rsid w:val="00D721D2"/>
    <w:rsid w:val="00D73192"/>
    <w:rsid w:val="00D73F35"/>
    <w:rsid w:val="00D741A7"/>
    <w:rsid w:val="00D74432"/>
    <w:rsid w:val="00D74686"/>
    <w:rsid w:val="00D75D77"/>
    <w:rsid w:val="00D76E09"/>
    <w:rsid w:val="00D772EF"/>
    <w:rsid w:val="00D774F0"/>
    <w:rsid w:val="00D7781E"/>
    <w:rsid w:val="00D80B5B"/>
    <w:rsid w:val="00D85576"/>
    <w:rsid w:val="00D87BFA"/>
    <w:rsid w:val="00D87FC1"/>
    <w:rsid w:val="00D9142F"/>
    <w:rsid w:val="00D91789"/>
    <w:rsid w:val="00D91CA5"/>
    <w:rsid w:val="00D91D9C"/>
    <w:rsid w:val="00D926D7"/>
    <w:rsid w:val="00D9336D"/>
    <w:rsid w:val="00D93EDA"/>
    <w:rsid w:val="00D944F8"/>
    <w:rsid w:val="00D948E9"/>
    <w:rsid w:val="00D94BA9"/>
    <w:rsid w:val="00D94BAA"/>
    <w:rsid w:val="00D94CB5"/>
    <w:rsid w:val="00D94D6B"/>
    <w:rsid w:val="00D95C7E"/>
    <w:rsid w:val="00D96B90"/>
    <w:rsid w:val="00D978B2"/>
    <w:rsid w:val="00D97E5E"/>
    <w:rsid w:val="00DA00A9"/>
    <w:rsid w:val="00DA0111"/>
    <w:rsid w:val="00DA0E0F"/>
    <w:rsid w:val="00DA1AFE"/>
    <w:rsid w:val="00DA2CFC"/>
    <w:rsid w:val="00DA2DA9"/>
    <w:rsid w:val="00DA304C"/>
    <w:rsid w:val="00DA32F8"/>
    <w:rsid w:val="00DA3476"/>
    <w:rsid w:val="00DA34AF"/>
    <w:rsid w:val="00DA3A91"/>
    <w:rsid w:val="00DA4624"/>
    <w:rsid w:val="00DA57CB"/>
    <w:rsid w:val="00DA63DF"/>
    <w:rsid w:val="00DA6A1A"/>
    <w:rsid w:val="00DA7AAE"/>
    <w:rsid w:val="00DB0560"/>
    <w:rsid w:val="00DB1295"/>
    <w:rsid w:val="00DB2E09"/>
    <w:rsid w:val="00DB2F76"/>
    <w:rsid w:val="00DB319D"/>
    <w:rsid w:val="00DB3AEC"/>
    <w:rsid w:val="00DB443F"/>
    <w:rsid w:val="00DB44CF"/>
    <w:rsid w:val="00DB6856"/>
    <w:rsid w:val="00DB7ADB"/>
    <w:rsid w:val="00DC08AE"/>
    <w:rsid w:val="00DC1573"/>
    <w:rsid w:val="00DC3CAA"/>
    <w:rsid w:val="00DC4B17"/>
    <w:rsid w:val="00DD15B8"/>
    <w:rsid w:val="00DD16A4"/>
    <w:rsid w:val="00DD25C5"/>
    <w:rsid w:val="00DD36E9"/>
    <w:rsid w:val="00DD4BA0"/>
    <w:rsid w:val="00DD4DD8"/>
    <w:rsid w:val="00DD5928"/>
    <w:rsid w:val="00DD5DE5"/>
    <w:rsid w:val="00DD653D"/>
    <w:rsid w:val="00DD6D39"/>
    <w:rsid w:val="00DD7792"/>
    <w:rsid w:val="00DD7908"/>
    <w:rsid w:val="00DE172E"/>
    <w:rsid w:val="00DE23C4"/>
    <w:rsid w:val="00DE3A96"/>
    <w:rsid w:val="00DE412E"/>
    <w:rsid w:val="00DE4686"/>
    <w:rsid w:val="00DE5F72"/>
    <w:rsid w:val="00DF3018"/>
    <w:rsid w:val="00DF375E"/>
    <w:rsid w:val="00DF4245"/>
    <w:rsid w:val="00DF4C90"/>
    <w:rsid w:val="00DF5B50"/>
    <w:rsid w:val="00E003BB"/>
    <w:rsid w:val="00E00B46"/>
    <w:rsid w:val="00E00D6C"/>
    <w:rsid w:val="00E01085"/>
    <w:rsid w:val="00E01137"/>
    <w:rsid w:val="00E02B6F"/>
    <w:rsid w:val="00E048C0"/>
    <w:rsid w:val="00E05229"/>
    <w:rsid w:val="00E05E21"/>
    <w:rsid w:val="00E07274"/>
    <w:rsid w:val="00E07833"/>
    <w:rsid w:val="00E07EEA"/>
    <w:rsid w:val="00E100FA"/>
    <w:rsid w:val="00E11422"/>
    <w:rsid w:val="00E1174C"/>
    <w:rsid w:val="00E12B78"/>
    <w:rsid w:val="00E13542"/>
    <w:rsid w:val="00E13D52"/>
    <w:rsid w:val="00E13D6C"/>
    <w:rsid w:val="00E13E67"/>
    <w:rsid w:val="00E142EC"/>
    <w:rsid w:val="00E14303"/>
    <w:rsid w:val="00E15B9C"/>
    <w:rsid w:val="00E179D4"/>
    <w:rsid w:val="00E17E6D"/>
    <w:rsid w:val="00E2053B"/>
    <w:rsid w:val="00E2149D"/>
    <w:rsid w:val="00E21811"/>
    <w:rsid w:val="00E225EC"/>
    <w:rsid w:val="00E24404"/>
    <w:rsid w:val="00E24F56"/>
    <w:rsid w:val="00E25906"/>
    <w:rsid w:val="00E259C2"/>
    <w:rsid w:val="00E25C27"/>
    <w:rsid w:val="00E26A2D"/>
    <w:rsid w:val="00E27F20"/>
    <w:rsid w:val="00E31A74"/>
    <w:rsid w:val="00E336F3"/>
    <w:rsid w:val="00E340EE"/>
    <w:rsid w:val="00E34B80"/>
    <w:rsid w:val="00E34BBF"/>
    <w:rsid w:val="00E3547C"/>
    <w:rsid w:val="00E355CA"/>
    <w:rsid w:val="00E35E16"/>
    <w:rsid w:val="00E37002"/>
    <w:rsid w:val="00E40229"/>
    <w:rsid w:val="00E42298"/>
    <w:rsid w:val="00E430C9"/>
    <w:rsid w:val="00E4402F"/>
    <w:rsid w:val="00E44391"/>
    <w:rsid w:val="00E45864"/>
    <w:rsid w:val="00E45C1F"/>
    <w:rsid w:val="00E45E97"/>
    <w:rsid w:val="00E463E3"/>
    <w:rsid w:val="00E4680E"/>
    <w:rsid w:val="00E51530"/>
    <w:rsid w:val="00E518C2"/>
    <w:rsid w:val="00E519A4"/>
    <w:rsid w:val="00E524C3"/>
    <w:rsid w:val="00E52928"/>
    <w:rsid w:val="00E52F2D"/>
    <w:rsid w:val="00E530E7"/>
    <w:rsid w:val="00E53499"/>
    <w:rsid w:val="00E5451B"/>
    <w:rsid w:val="00E54C7F"/>
    <w:rsid w:val="00E55665"/>
    <w:rsid w:val="00E55983"/>
    <w:rsid w:val="00E55B80"/>
    <w:rsid w:val="00E5774E"/>
    <w:rsid w:val="00E57770"/>
    <w:rsid w:val="00E57E07"/>
    <w:rsid w:val="00E603D8"/>
    <w:rsid w:val="00E622FF"/>
    <w:rsid w:val="00E62BE6"/>
    <w:rsid w:val="00E62D74"/>
    <w:rsid w:val="00E637D6"/>
    <w:rsid w:val="00E637E4"/>
    <w:rsid w:val="00E638AD"/>
    <w:rsid w:val="00E63D2D"/>
    <w:rsid w:val="00E6477F"/>
    <w:rsid w:val="00E64A54"/>
    <w:rsid w:val="00E66E24"/>
    <w:rsid w:val="00E670AE"/>
    <w:rsid w:val="00E67103"/>
    <w:rsid w:val="00E67205"/>
    <w:rsid w:val="00E67350"/>
    <w:rsid w:val="00E67A4D"/>
    <w:rsid w:val="00E67F99"/>
    <w:rsid w:val="00E7151D"/>
    <w:rsid w:val="00E74293"/>
    <w:rsid w:val="00E74E40"/>
    <w:rsid w:val="00E76ECB"/>
    <w:rsid w:val="00E77E8C"/>
    <w:rsid w:val="00E8106B"/>
    <w:rsid w:val="00E81C6F"/>
    <w:rsid w:val="00E82A1F"/>
    <w:rsid w:val="00E8370F"/>
    <w:rsid w:val="00E8426F"/>
    <w:rsid w:val="00E87659"/>
    <w:rsid w:val="00E87670"/>
    <w:rsid w:val="00E8791A"/>
    <w:rsid w:val="00E87E7E"/>
    <w:rsid w:val="00E90242"/>
    <w:rsid w:val="00E91668"/>
    <w:rsid w:val="00E919FA"/>
    <w:rsid w:val="00E93036"/>
    <w:rsid w:val="00E9315A"/>
    <w:rsid w:val="00E93BC8"/>
    <w:rsid w:val="00E95593"/>
    <w:rsid w:val="00E961B0"/>
    <w:rsid w:val="00EA05AB"/>
    <w:rsid w:val="00EA06E2"/>
    <w:rsid w:val="00EA08D4"/>
    <w:rsid w:val="00EA0B80"/>
    <w:rsid w:val="00EA33FF"/>
    <w:rsid w:val="00EA3BC9"/>
    <w:rsid w:val="00EA51E2"/>
    <w:rsid w:val="00EA5471"/>
    <w:rsid w:val="00EA7DDE"/>
    <w:rsid w:val="00EB03AD"/>
    <w:rsid w:val="00EB164E"/>
    <w:rsid w:val="00EB2242"/>
    <w:rsid w:val="00EB2DBF"/>
    <w:rsid w:val="00EB2E3B"/>
    <w:rsid w:val="00EB4523"/>
    <w:rsid w:val="00EB56D8"/>
    <w:rsid w:val="00EC0FFD"/>
    <w:rsid w:val="00EC29CB"/>
    <w:rsid w:val="00EC3916"/>
    <w:rsid w:val="00EC395D"/>
    <w:rsid w:val="00EC6290"/>
    <w:rsid w:val="00ED037C"/>
    <w:rsid w:val="00ED0D47"/>
    <w:rsid w:val="00ED0F3E"/>
    <w:rsid w:val="00ED156F"/>
    <w:rsid w:val="00ED1706"/>
    <w:rsid w:val="00ED2F99"/>
    <w:rsid w:val="00ED3739"/>
    <w:rsid w:val="00ED4091"/>
    <w:rsid w:val="00ED4ADB"/>
    <w:rsid w:val="00ED755B"/>
    <w:rsid w:val="00ED7F9C"/>
    <w:rsid w:val="00EE13B1"/>
    <w:rsid w:val="00EE1B37"/>
    <w:rsid w:val="00EE1FF2"/>
    <w:rsid w:val="00EE20E3"/>
    <w:rsid w:val="00EE329A"/>
    <w:rsid w:val="00EE33EC"/>
    <w:rsid w:val="00EE3CEC"/>
    <w:rsid w:val="00EE474B"/>
    <w:rsid w:val="00EE6FBC"/>
    <w:rsid w:val="00EF0924"/>
    <w:rsid w:val="00EF3174"/>
    <w:rsid w:val="00EF4C2E"/>
    <w:rsid w:val="00EF5D7B"/>
    <w:rsid w:val="00EF6F3F"/>
    <w:rsid w:val="00EF73B4"/>
    <w:rsid w:val="00F000FC"/>
    <w:rsid w:val="00F006EF"/>
    <w:rsid w:val="00F00993"/>
    <w:rsid w:val="00F00C6F"/>
    <w:rsid w:val="00F046A6"/>
    <w:rsid w:val="00F0483A"/>
    <w:rsid w:val="00F05AC2"/>
    <w:rsid w:val="00F07271"/>
    <w:rsid w:val="00F07AE1"/>
    <w:rsid w:val="00F07CE7"/>
    <w:rsid w:val="00F101B8"/>
    <w:rsid w:val="00F115CC"/>
    <w:rsid w:val="00F118AF"/>
    <w:rsid w:val="00F124B3"/>
    <w:rsid w:val="00F134DF"/>
    <w:rsid w:val="00F150C0"/>
    <w:rsid w:val="00F15658"/>
    <w:rsid w:val="00F15BF4"/>
    <w:rsid w:val="00F21604"/>
    <w:rsid w:val="00F23BCA"/>
    <w:rsid w:val="00F27A2F"/>
    <w:rsid w:val="00F27B3C"/>
    <w:rsid w:val="00F27E19"/>
    <w:rsid w:val="00F302B3"/>
    <w:rsid w:val="00F304A6"/>
    <w:rsid w:val="00F30F38"/>
    <w:rsid w:val="00F30F55"/>
    <w:rsid w:val="00F33B74"/>
    <w:rsid w:val="00F350BD"/>
    <w:rsid w:val="00F358FE"/>
    <w:rsid w:val="00F3697A"/>
    <w:rsid w:val="00F36B92"/>
    <w:rsid w:val="00F37E79"/>
    <w:rsid w:val="00F4033F"/>
    <w:rsid w:val="00F40BCC"/>
    <w:rsid w:val="00F418A2"/>
    <w:rsid w:val="00F41ED3"/>
    <w:rsid w:val="00F4362E"/>
    <w:rsid w:val="00F467B3"/>
    <w:rsid w:val="00F5089A"/>
    <w:rsid w:val="00F5149B"/>
    <w:rsid w:val="00F53658"/>
    <w:rsid w:val="00F538C4"/>
    <w:rsid w:val="00F54288"/>
    <w:rsid w:val="00F553CE"/>
    <w:rsid w:val="00F55583"/>
    <w:rsid w:val="00F56933"/>
    <w:rsid w:val="00F56A63"/>
    <w:rsid w:val="00F62051"/>
    <w:rsid w:val="00F62E46"/>
    <w:rsid w:val="00F667BD"/>
    <w:rsid w:val="00F66A89"/>
    <w:rsid w:val="00F66CD9"/>
    <w:rsid w:val="00F67E23"/>
    <w:rsid w:val="00F70E23"/>
    <w:rsid w:val="00F71AC2"/>
    <w:rsid w:val="00F722E8"/>
    <w:rsid w:val="00F73414"/>
    <w:rsid w:val="00F74BFB"/>
    <w:rsid w:val="00F80AD3"/>
    <w:rsid w:val="00F82899"/>
    <w:rsid w:val="00F8355E"/>
    <w:rsid w:val="00F8423D"/>
    <w:rsid w:val="00F84EAC"/>
    <w:rsid w:val="00F85AE1"/>
    <w:rsid w:val="00F85D63"/>
    <w:rsid w:val="00F86DE7"/>
    <w:rsid w:val="00F907C4"/>
    <w:rsid w:val="00F9088F"/>
    <w:rsid w:val="00F90CCE"/>
    <w:rsid w:val="00F91684"/>
    <w:rsid w:val="00F935C6"/>
    <w:rsid w:val="00F94A1F"/>
    <w:rsid w:val="00F95018"/>
    <w:rsid w:val="00F959EC"/>
    <w:rsid w:val="00F95B0E"/>
    <w:rsid w:val="00F95D77"/>
    <w:rsid w:val="00F96B30"/>
    <w:rsid w:val="00F96B8B"/>
    <w:rsid w:val="00F9786C"/>
    <w:rsid w:val="00FA007D"/>
    <w:rsid w:val="00FA03F2"/>
    <w:rsid w:val="00FA106D"/>
    <w:rsid w:val="00FA1143"/>
    <w:rsid w:val="00FA130C"/>
    <w:rsid w:val="00FA200C"/>
    <w:rsid w:val="00FA201F"/>
    <w:rsid w:val="00FA390E"/>
    <w:rsid w:val="00FA39BC"/>
    <w:rsid w:val="00FA6A8C"/>
    <w:rsid w:val="00FA6ABA"/>
    <w:rsid w:val="00FA70D5"/>
    <w:rsid w:val="00FA772D"/>
    <w:rsid w:val="00FB08CA"/>
    <w:rsid w:val="00FB0C60"/>
    <w:rsid w:val="00FB627F"/>
    <w:rsid w:val="00FB6C26"/>
    <w:rsid w:val="00FB6D36"/>
    <w:rsid w:val="00FC1B20"/>
    <w:rsid w:val="00FC23FF"/>
    <w:rsid w:val="00FC2A31"/>
    <w:rsid w:val="00FC5940"/>
    <w:rsid w:val="00FC5C51"/>
    <w:rsid w:val="00FC68E7"/>
    <w:rsid w:val="00FD05F3"/>
    <w:rsid w:val="00FD2363"/>
    <w:rsid w:val="00FD2587"/>
    <w:rsid w:val="00FD3384"/>
    <w:rsid w:val="00FD346F"/>
    <w:rsid w:val="00FD37A7"/>
    <w:rsid w:val="00FD3B47"/>
    <w:rsid w:val="00FD56A8"/>
    <w:rsid w:val="00FD5782"/>
    <w:rsid w:val="00FD5CA4"/>
    <w:rsid w:val="00FD5E0B"/>
    <w:rsid w:val="00FD6C00"/>
    <w:rsid w:val="00FD6E4E"/>
    <w:rsid w:val="00FD7566"/>
    <w:rsid w:val="00FD7787"/>
    <w:rsid w:val="00FE0101"/>
    <w:rsid w:val="00FE0AB9"/>
    <w:rsid w:val="00FE1BBB"/>
    <w:rsid w:val="00FE21FF"/>
    <w:rsid w:val="00FE2FB8"/>
    <w:rsid w:val="00FE32A3"/>
    <w:rsid w:val="00FE4995"/>
    <w:rsid w:val="00FE59E9"/>
    <w:rsid w:val="00FE7336"/>
    <w:rsid w:val="00FE7356"/>
    <w:rsid w:val="00FE7A5D"/>
    <w:rsid w:val="00FE7F19"/>
    <w:rsid w:val="00FF08D9"/>
    <w:rsid w:val="00FF2379"/>
    <w:rsid w:val="00FF2B81"/>
    <w:rsid w:val="00FF3ACA"/>
    <w:rsid w:val="00FF4022"/>
    <w:rsid w:val="00FF4278"/>
    <w:rsid w:val="00FF5376"/>
    <w:rsid w:val="00FF54C3"/>
    <w:rsid w:val="00FF7439"/>
    <w:rsid w:val="09AE0BBE"/>
    <w:rsid w:val="17AF80A4"/>
    <w:rsid w:val="17FAF015"/>
    <w:rsid w:val="1CAEF7C1"/>
    <w:rsid w:val="1E951EB3"/>
    <w:rsid w:val="24D245B8"/>
    <w:rsid w:val="25066C9B"/>
    <w:rsid w:val="2A74EF58"/>
    <w:rsid w:val="2E709468"/>
    <w:rsid w:val="2E8BE0C8"/>
    <w:rsid w:val="32003D08"/>
    <w:rsid w:val="3F7F92D4"/>
    <w:rsid w:val="40700BB9"/>
    <w:rsid w:val="514D1697"/>
    <w:rsid w:val="5EFCF43C"/>
    <w:rsid w:val="615DA524"/>
    <w:rsid w:val="633EA840"/>
    <w:rsid w:val="6918CE84"/>
    <w:rsid w:val="695BAE0C"/>
    <w:rsid w:val="6A3A7204"/>
    <w:rsid w:val="6AC847BD"/>
    <w:rsid w:val="6BBCC232"/>
    <w:rsid w:val="7CBCF3A2"/>
    <w:rsid w:val="7F61D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DC823"/>
  <w14:defaultImageDpi w14:val="330"/>
  <w15:chartTrackingRefBased/>
  <w15:docId w15:val="{8EC3032D-A14C-45C2-92C7-518F6D0E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20E3"/>
    <w:rPr>
      <w:rFonts w:ascii="Times New Roman" w:eastAsia="Times New Roman" w:hAnsi="Times New Roman"/>
    </w:rPr>
  </w:style>
  <w:style w:type="paragraph" w:styleId="Nadpis1">
    <w:name w:val="heading 1"/>
    <w:aliases w:val="Nadpis 1 - Článek smlouvy,_Nadpis 1"/>
    <w:basedOn w:val="Normln"/>
    <w:next w:val="Odstavecseseznamem"/>
    <w:link w:val="Nadpis1Char"/>
    <w:qFormat/>
    <w:rsid w:val="0097580D"/>
    <w:pPr>
      <w:keepNext/>
      <w:keepLines/>
      <w:numPr>
        <w:numId w:val="9"/>
      </w:numPr>
      <w:tabs>
        <w:tab w:val="left" w:pos="284"/>
      </w:tabs>
      <w:spacing w:before="360" w:after="120" w:line="360" w:lineRule="auto"/>
      <w:ind w:left="567" w:hanging="567"/>
      <w:jc w:val="center"/>
      <w:outlineLvl w:val="0"/>
    </w:pPr>
    <w:rPr>
      <w:rFonts w:ascii="Verdana" w:eastAsiaTheme="majorEastAsia" w:hAnsi="Verdana" w:cstheme="majorBidi"/>
      <w:b/>
      <w:bCs/>
      <w:caps/>
      <w:lang w:eastAsia="en-US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E67103"/>
    <w:pPr>
      <w:keepLines/>
      <w:spacing w:before="60" w:after="60" w:line="276" w:lineRule="auto"/>
      <w:contextualSpacing w:val="0"/>
      <w:jc w:val="both"/>
      <w:outlineLvl w:val="1"/>
    </w:pPr>
    <w:rPr>
      <w:rFonts w:ascii="Verdana" w:eastAsiaTheme="minorHAnsi" w:hAnsi="Verdana" w:cstheme="minorBidi"/>
      <w:sz w:val="18"/>
      <w:szCs w:val="22"/>
      <w:lang w:val="cs-CZ" w:eastAsia="en-US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7580D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580D"/>
    <w:pPr>
      <w:keepNext/>
      <w:keepLines/>
      <w:numPr>
        <w:ilvl w:val="3"/>
        <w:numId w:val="10"/>
      </w:numPr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sz w:val="18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7580D"/>
    <w:pPr>
      <w:keepNext/>
      <w:keepLines/>
      <w:numPr>
        <w:ilvl w:val="4"/>
        <w:numId w:val="10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18"/>
      <w:szCs w:val="22"/>
      <w:lang w:eastAsia="en-US"/>
    </w:rPr>
  </w:style>
  <w:style w:type="paragraph" w:styleId="Nadpis6">
    <w:name w:val="heading 6"/>
    <w:basedOn w:val="Normln"/>
    <w:next w:val="Normln"/>
    <w:link w:val="Nadpis6Char"/>
    <w:qFormat/>
    <w:rsid w:val="00EE20E3"/>
    <w:pPr>
      <w:keepNext/>
      <w:numPr>
        <w:ilvl w:val="5"/>
        <w:numId w:val="10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EE20E3"/>
    <w:pPr>
      <w:keepNext/>
      <w:numPr>
        <w:ilvl w:val="6"/>
        <w:numId w:val="10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EE20E3"/>
    <w:pPr>
      <w:keepNext/>
      <w:numPr>
        <w:ilvl w:val="7"/>
        <w:numId w:val="10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EE20E3"/>
    <w:pPr>
      <w:keepNext/>
      <w:numPr>
        <w:ilvl w:val="8"/>
        <w:numId w:val="10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- Článek smlouvy Char,_Nadpis 1 Char"/>
    <w:basedOn w:val="Standardnpsmoodstavce"/>
    <w:link w:val="Nadpis1"/>
    <w:rsid w:val="0097580D"/>
    <w:rPr>
      <w:rFonts w:ascii="Verdana" w:eastAsiaTheme="majorEastAsia" w:hAnsi="Verdana" w:cstheme="majorBidi"/>
      <w:b/>
      <w:bCs/>
      <w:caps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E67103"/>
    <w:rPr>
      <w:rFonts w:ascii="Verdana" w:eastAsiaTheme="minorHAnsi" w:hAnsi="Verdana" w:cstheme="minorBidi"/>
      <w:sz w:val="18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97580D"/>
    <w:rPr>
      <w:rFonts w:ascii="Verdana" w:eastAsiaTheme="minorHAnsi" w:hAnsi="Verdana" w:cstheme="minorBidi"/>
      <w:sz w:val="1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97580D"/>
    <w:rPr>
      <w:rFonts w:ascii="Verdana" w:eastAsiaTheme="majorEastAsia" w:hAnsi="Verdana" w:cstheme="majorBidi"/>
      <w:b/>
      <w:bCs/>
      <w:i/>
      <w:iCs/>
      <w:sz w:val="18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97580D"/>
    <w:rPr>
      <w:rFonts w:asciiTheme="majorHAnsi" w:eastAsiaTheme="majorEastAsia" w:hAnsiTheme="majorHAnsi" w:cstheme="majorBidi"/>
      <w:color w:val="1F3763" w:themeColor="accent1" w:themeShade="7F"/>
      <w:sz w:val="18"/>
      <w:szCs w:val="22"/>
      <w:lang w:eastAsia="en-US"/>
    </w:rPr>
  </w:style>
  <w:style w:type="character" w:customStyle="1" w:styleId="Nadpis6Char">
    <w:name w:val="Nadpis 6 Char"/>
    <w:link w:val="Nadpis6"/>
    <w:rsid w:val="00EE20E3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rsid w:val="00EE20E3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rsid w:val="00EE20E3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rsid w:val="00EE20E3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"/>
    <w:basedOn w:val="Normln"/>
    <w:link w:val="ZkladntextChar"/>
    <w:rsid w:val="00EE20E3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"/>
    <w:link w:val="Zkladntext"/>
    <w:rsid w:val="00EE20E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E20E3"/>
    <w:pPr>
      <w:numPr>
        <w:ilvl w:val="1"/>
        <w:numId w:val="9"/>
      </w:numPr>
      <w:ind w:left="680"/>
      <w:contextualSpacing/>
    </w:pPr>
    <w:rPr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EE20E3"/>
    <w:rPr>
      <w:rFonts w:ascii="Times New Roman" w:eastAsia="Times New Roman" w:hAnsi="Times New Roman"/>
      <w:lang w:val="x-none" w:eastAsia="x-none"/>
    </w:rPr>
  </w:style>
  <w:style w:type="character" w:styleId="Odkaznakoment">
    <w:name w:val="annotation reference"/>
    <w:uiPriority w:val="99"/>
    <w:unhideWhenUsed/>
    <w:rsid w:val="00EE20E3"/>
    <w:rPr>
      <w:sz w:val="16"/>
      <w:szCs w:val="16"/>
    </w:rPr>
  </w:style>
  <w:style w:type="character" w:customStyle="1" w:styleId="TextkomenteChar">
    <w:name w:val="Text komentáře Char"/>
    <w:aliases w:val="RL Text komentáře Char1"/>
    <w:link w:val="Textkomente"/>
    <w:rsid w:val="00EE20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qFormat/>
    <w:rsid w:val="00EE20E3"/>
    <w:rPr>
      <w:lang w:val="x-none" w:eastAsia="x-none"/>
    </w:rPr>
  </w:style>
  <w:style w:type="character" w:customStyle="1" w:styleId="TextkomenteChar1">
    <w:name w:val="Text komentáře Char1"/>
    <w:aliases w:val="RL Text komentáře Char"/>
    <w:uiPriority w:val="99"/>
    <w:rsid w:val="00EE20E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EE20E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20E3"/>
    <w:rPr>
      <w:b/>
      <w:bCs/>
    </w:rPr>
  </w:style>
  <w:style w:type="character" w:customStyle="1" w:styleId="PedmtkomenteChar1">
    <w:name w:val="Předmět komentáře Char1"/>
    <w:uiPriority w:val="99"/>
    <w:semiHidden/>
    <w:rsid w:val="00EE20E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EE20E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20E3"/>
    <w:rPr>
      <w:rFonts w:ascii="Tahoma" w:hAnsi="Tahoma"/>
      <w:sz w:val="16"/>
      <w:szCs w:val="16"/>
      <w:lang w:val="x-none" w:eastAsia="x-none"/>
    </w:rPr>
  </w:style>
  <w:style w:type="character" w:customStyle="1" w:styleId="TextbublinyChar1">
    <w:name w:val="Text bubliny Char1"/>
    <w:uiPriority w:val="99"/>
    <w:semiHidden/>
    <w:rsid w:val="00EE20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aliases w:val="záhlaví Char,En-tête 1.1 Char,ContentsHeader Char,hd Char"/>
    <w:link w:val="Zhlav"/>
    <w:uiPriority w:val="99"/>
    <w:rsid w:val="00EE20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hlav">
    <w:name w:val="header"/>
    <w:aliases w:val="záhlaví,En-tête 1.1,ContentsHeader,hd"/>
    <w:basedOn w:val="Normln"/>
    <w:link w:val="ZhlavChar"/>
    <w:uiPriority w:val="99"/>
    <w:unhideWhenUsed/>
    <w:rsid w:val="00EE20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1">
    <w:name w:val="Záhlaví Char1"/>
    <w:uiPriority w:val="99"/>
    <w:semiHidden/>
    <w:rsid w:val="00EE20E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E20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EE20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Styl1">
    <w:name w:val="U_Styl1"/>
    <w:basedOn w:val="Normln"/>
    <w:next w:val="Normln"/>
    <w:uiPriority w:val="99"/>
    <w:rsid w:val="00EE20E3"/>
    <w:pPr>
      <w:pageBreakBefore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b/>
      <w:caps/>
      <w:sz w:val="40"/>
      <w:szCs w:val="40"/>
    </w:rPr>
  </w:style>
  <w:style w:type="paragraph" w:customStyle="1" w:styleId="UStyl2">
    <w:name w:val="U_Styl2"/>
    <w:basedOn w:val="Odstavecseseznamem"/>
    <w:next w:val="Normln"/>
    <w:uiPriority w:val="99"/>
    <w:rsid w:val="00EE20E3"/>
    <w:pPr>
      <w:numPr>
        <w:numId w:val="1"/>
      </w:numPr>
      <w:tabs>
        <w:tab w:val="left" w:pos="851"/>
      </w:tabs>
      <w:spacing w:before="360" w:after="120"/>
      <w:ind w:left="851" w:hanging="709"/>
      <w:contextualSpacing w:val="0"/>
    </w:pPr>
    <w:rPr>
      <w:b/>
      <w:bCs/>
      <w:sz w:val="40"/>
      <w:szCs w:val="40"/>
    </w:rPr>
  </w:style>
  <w:style w:type="paragraph" w:customStyle="1" w:styleId="UStyl3">
    <w:name w:val="U_Styl3"/>
    <w:basedOn w:val="Normln"/>
    <w:next w:val="Normln"/>
    <w:uiPriority w:val="99"/>
    <w:rsid w:val="00EE20E3"/>
    <w:pPr>
      <w:keepNext/>
      <w:numPr>
        <w:ilvl w:val="2"/>
        <w:numId w:val="1"/>
      </w:numPr>
      <w:tabs>
        <w:tab w:val="left" w:pos="1276"/>
      </w:tabs>
      <w:spacing w:before="240" w:after="60"/>
      <w:ind w:left="1276" w:hanging="992"/>
    </w:pPr>
    <w:rPr>
      <w:b/>
      <w:bCs/>
      <w:sz w:val="32"/>
      <w:szCs w:val="32"/>
    </w:rPr>
  </w:style>
  <w:style w:type="paragraph" w:customStyle="1" w:styleId="UStyl4">
    <w:name w:val="U_Styl4"/>
    <w:basedOn w:val="Normln"/>
    <w:next w:val="Normln"/>
    <w:uiPriority w:val="99"/>
    <w:rsid w:val="00EE20E3"/>
    <w:pPr>
      <w:keepNext/>
      <w:numPr>
        <w:ilvl w:val="3"/>
        <w:numId w:val="1"/>
      </w:numPr>
      <w:spacing w:before="240"/>
      <w:ind w:left="851" w:hanging="425"/>
    </w:pPr>
    <w:rPr>
      <w:b/>
      <w:bCs/>
      <w:sz w:val="28"/>
      <w:szCs w:val="28"/>
    </w:rPr>
  </w:style>
  <w:style w:type="paragraph" w:customStyle="1" w:styleId="UOdr3">
    <w:name w:val="U_Odr3"/>
    <w:basedOn w:val="Normln"/>
    <w:uiPriority w:val="99"/>
    <w:rsid w:val="00EE20E3"/>
    <w:pPr>
      <w:numPr>
        <w:numId w:val="2"/>
      </w:numPr>
      <w:jc w:val="both"/>
    </w:pPr>
    <w:rPr>
      <w:sz w:val="24"/>
      <w:szCs w:val="24"/>
    </w:rPr>
  </w:style>
  <w:style w:type="paragraph" w:customStyle="1" w:styleId="UStyl5">
    <w:name w:val="U_Styl5"/>
    <w:basedOn w:val="UStyl4"/>
    <w:next w:val="Normln"/>
    <w:qFormat/>
    <w:rsid w:val="00EE20E3"/>
    <w:pPr>
      <w:numPr>
        <w:ilvl w:val="4"/>
      </w:numPr>
      <w:spacing w:before="300" w:after="60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EE20E3"/>
    <w:pPr>
      <w:numPr>
        <w:ilvl w:val="1"/>
        <w:numId w:val="3"/>
      </w:numPr>
      <w:tabs>
        <w:tab w:val="left" w:pos="270"/>
        <w:tab w:val="left" w:pos="825"/>
      </w:tabs>
      <w:spacing w:before="120"/>
      <w:jc w:val="both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EE20E3"/>
    <w:rPr>
      <w:rFonts w:ascii="Times New Roman" w:eastAsia="Times New Roman" w:hAnsi="Times New Roman"/>
      <w:sz w:val="22"/>
      <w:lang w:val="x-none" w:eastAsia="x-none"/>
    </w:rPr>
  </w:style>
  <w:style w:type="paragraph" w:customStyle="1" w:styleId="Nadpisschma">
    <w:name w:val="Nadpis schéma"/>
    <w:basedOn w:val="Normln"/>
    <w:rsid w:val="00EE20E3"/>
    <w:pPr>
      <w:keepNext/>
      <w:widowControl w:val="0"/>
      <w:numPr>
        <w:numId w:val="4"/>
      </w:numPr>
      <w:suppressAutoHyphens/>
      <w:adjustRightInd w:val="0"/>
      <w:spacing w:before="120" w:after="240" w:line="360" w:lineRule="auto"/>
      <w:jc w:val="both"/>
      <w:textAlignment w:val="baseline"/>
    </w:pPr>
    <w:rPr>
      <w:rFonts w:ascii="Tahoma" w:hAnsi="Tahoma"/>
      <w:b/>
      <w:szCs w:val="24"/>
      <w:lang w:eastAsia="ar-SA"/>
    </w:rPr>
  </w:style>
  <w:style w:type="paragraph" w:customStyle="1" w:styleId="Citt1">
    <w:name w:val="Citát1"/>
    <w:basedOn w:val="Odstavecseseznamem"/>
    <w:next w:val="Normln"/>
    <w:link w:val="CittChar"/>
    <w:uiPriority w:val="29"/>
    <w:qFormat/>
    <w:rsid w:val="00EE20E3"/>
    <w:pPr>
      <w:numPr>
        <w:numId w:val="5"/>
      </w:numPr>
      <w:spacing w:after="120"/>
      <w:jc w:val="both"/>
    </w:pPr>
    <w:rPr>
      <w:rFonts w:ascii="Arial" w:hAnsi="Arial"/>
      <w:i/>
      <w:color w:val="00B050"/>
      <w:lang w:bidi="en-US"/>
    </w:rPr>
  </w:style>
  <w:style w:type="character" w:customStyle="1" w:styleId="CittChar">
    <w:name w:val="Citát Char"/>
    <w:link w:val="Citt1"/>
    <w:uiPriority w:val="29"/>
    <w:rsid w:val="00EE20E3"/>
    <w:rPr>
      <w:rFonts w:ascii="Arial" w:eastAsia="Times New Roman" w:hAnsi="Arial"/>
      <w:i/>
      <w:color w:val="00B050"/>
      <w:lang w:val="x-none" w:eastAsia="x-none" w:bidi="en-US"/>
    </w:rPr>
  </w:style>
  <w:style w:type="paragraph" w:customStyle="1" w:styleId="Arial">
    <w:name w:val="Arial"/>
    <w:basedOn w:val="Normln"/>
    <w:rsid w:val="00EE20E3"/>
  </w:style>
  <w:style w:type="paragraph" w:customStyle="1" w:styleId="Default">
    <w:name w:val="Default"/>
    <w:rsid w:val="00EE20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kladntext1">
    <w:name w:val="Základní text1"/>
    <w:rsid w:val="00EE20E3"/>
    <w:pPr>
      <w:suppressAutoHyphens/>
    </w:pPr>
    <w:rPr>
      <w:rFonts w:ascii="Arial" w:eastAsia="Arial" w:hAnsi="Arial"/>
      <w:color w:val="000000"/>
      <w:sz w:val="19"/>
      <w:szCs w:val="48"/>
      <w:lang w:eastAsia="ar-SA"/>
    </w:rPr>
  </w:style>
  <w:style w:type="paragraph" w:customStyle="1" w:styleId="RLTextlnkuslovan">
    <w:name w:val="RL Text článku číslovaný"/>
    <w:basedOn w:val="Normln"/>
    <w:rsid w:val="00EE20E3"/>
    <w:pPr>
      <w:numPr>
        <w:ilvl w:val="1"/>
        <w:numId w:val="6"/>
      </w:numPr>
      <w:spacing w:after="120" w:line="280" w:lineRule="exact"/>
      <w:jc w:val="both"/>
    </w:pPr>
    <w:rPr>
      <w:rFonts w:ascii="Garamond" w:hAnsi="Garamond"/>
      <w:sz w:val="24"/>
      <w:szCs w:val="24"/>
      <w:lang w:eastAsia="ar-SA"/>
    </w:rPr>
  </w:style>
  <w:style w:type="paragraph" w:customStyle="1" w:styleId="RLlneksmlouvy">
    <w:name w:val="RL Článek smlouvy"/>
    <w:basedOn w:val="Normln"/>
    <w:next w:val="RLTextlnkuslovan"/>
    <w:rsid w:val="00EE20E3"/>
    <w:pPr>
      <w:keepNext/>
      <w:numPr>
        <w:numId w:val="6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podbod2">
    <w:name w:val="podbod 2"/>
    <w:basedOn w:val="RLTextlnkuslovan"/>
    <w:rsid w:val="00EE20E3"/>
    <w:pPr>
      <w:numPr>
        <w:ilvl w:val="3"/>
      </w:numPr>
      <w:tabs>
        <w:tab w:val="clear" w:pos="3062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EE20E3"/>
    <w:pPr>
      <w:numPr>
        <w:ilvl w:val="2"/>
      </w:numPr>
      <w:tabs>
        <w:tab w:val="clear" w:pos="2237"/>
      </w:tabs>
      <w:ind w:left="1800" w:hanging="720"/>
    </w:pPr>
    <w:rPr>
      <w:rFonts w:cs="Arial"/>
    </w:rPr>
  </w:style>
  <w:style w:type="paragraph" w:customStyle="1" w:styleId="ACNormln">
    <w:name w:val="AC Normální"/>
    <w:basedOn w:val="Normln"/>
    <w:link w:val="ACNormlnChar"/>
    <w:rsid w:val="00EE20E3"/>
    <w:pPr>
      <w:widowControl w:val="0"/>
      <w:spacing w:before="120"/>
      <w:jc w:val="both"/>
    </w:pPr>
    <w:rPr>
      <w:lang w:val="x-none" w:eastAsia="x-none"/>
    </w:rPr>
  </w:style>
  <w:style w:type="character" w:customStyle="1" w:styleId="ACNormlnChar">
    <w:name w:val="AC Normální Char"/>
    <w:link w:val="ACNormln"/>
    <w:rsid w:val="00EE20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normalAPCSSZ">
    <w:name w:val="normal_AP CSSZ"/>
    <w:basedOn w:val="Normln"/>
    <w:link w:val="normalAPCSSZChar"/>
    <w:rsid w:val="00EE20E3"/>
    <w:pPr>
      <w:spacing w:line="240" w:lineRule="atLeast"/>
      <w:jc w:val="both"/>
    </w:pPr>
    <w:rPr>
      <w:rFonts w:ascii="Tahoma" w:hAnsi="Tahoma"/>
      <w:color w:val="000000"/>
      <w:lang w:val="x-none" w:eastAsia="x-none"/>
    </w:rPr>
  </w:style>
  <w:style w:type="character" w:customStyle="1" w:styleId="normalAPCSSZChar">
    <w:name w:val="normal_AP CSSZ Char"/>
    <w:link w:val="normalAPCSSZ"/>
    <w:locked/>
    <w:rsid w:val="00EE20E3"/>
    <w:rPr>
      <w:rFonts w:ascii="Tahoma" w:eastAsia="Times New Roman" w:hAnsi="Tahoma" w:cs="Times New Roman"/>
      <w:color w:val="000000"/>
      <w:sz w:val="20"/>
      <w:szCs w:val="20"/>
      <w:lang w:val="x-none" w:eastAsia="x-none"/>
    </w:rPr>
  </w:style>
  <w:style w:type="paragraph" w:styleId="Nzev">
    <w:name w:val="Title"/>
    <w:basedOn w:val="Normln"/>
    <w:link w:val="NzevChar"/>
    <w:uiPriority w:val="10"/>
    <w:qFormat/>
    <w:rsid w:val="00EE20E3"/>
    <w:pPr>
      <w:widowControl w:val="0"/>
      <w:suppressAutoHyphens/>
      <w:autoSpaceDE w:val="0"/>
      <w:autoSpaceDN w:val="0"/>
      <w:adjustRightInd w:val="0"/>
      <w:spacing w:before="240" w:after="60" w:line="360" w:lineRule="atLeast"/>
      <w:jc w:val="center"/>
      <w:textAlignment w:val="baseline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EE20E3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RLdajeosmluvnstran">
    <w:name w:val="RL  údaje o smluvní straně"/>
    <w:basedOn w:val="Normln"/>
    <w:uiPriority w:val="99"/>
    <w:rsid w:val="00EE20E3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Styl">
    <w:name w:val="Styl"/>
    <w:rsid w:val="00EE20E3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Kapitola">
    <w:name w:val="Kapitola"/>
    <w:basedOn w:val="Normln"/>
    <w:rsid w:val="00EE20E3"/>
    <w:pPr>
      <w:keepNext/>
      <w:keepLines/>
      <w:numPr>
        <w:numId w:val="7"/>
      </w:numPr>
      <w:tabs>
        <w:tab w:val="left" w:pos="567"/>
      </w:tabs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EE20E3"/>
    <w:pPr>
      <w:numPr>
        <w:numId w:val="0"/>
      </w:numPr>
      <w:spacing w:before="480" w:line="276" w:lineRule="auto"/>
      <w:jc w:val="left"/>
      <w:outlineLvl w:val="9"/>
    </w:pPr>
    <w:rPr>
      <w:rFonts w:ascii="Cambria" w:hAnsi="Cambria"/>
      <w:b w:val="0"/>
      <w:bCs w:val="0"/>
      <w:color w:val="365F91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EE20E3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EE20E3"/>
  </w:style>
  <w:style w:type="character" w:styleId="Hypertextovodkaz">
    <w:name w:val="Hyperlink"/>
    <w:uiPriority w:val="99"/>
    <w:unhideWhenUsed/>
    <w:rsid w:val="00EE20E3"/>
    <w:rPr>
      <w:color w:val="0000FF"/>
      <w:u w:val="single"/>
    </w:rPr>
  </w:style>
  <w:style w:type="paragraph" w:styleId="Revize">
    <w:name w:val="Revision"/>
    <w:hidden/>
    <w:uiPriority w:val="99"/>
    <w:semiHidden/>
    <w:rsid w:val="00EE20E3"/>
    <w:rPr>
      <w:rFonts w:ascii="Times New Roman" w:eastAsia="Times New Roman" w:hAnsi="Times New Roman"/>
    </w:rPr>
  </w:style>
  <w:style w:type="character" w:customStyle="1" w:styleId="FormtovanvHTMLChar">
    <w:name w:val="Formátovaný v HTML Char"/>
    <w:link w:val="FormtovanvHTML"/>
    <w:uiPriority w:val="99"/>
    <w:semiHidden/>
    <w:rsid w:val="00EE20E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E2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FormtovanvHTMLChar1">
    <w:name w:val="Formátovaný v HTML Char1"/>
    <w:uiPriority w:val="99"/>
    <w:semiHidden/>
    <w:rsid w:val="00EE20E3"/>
    <w:rPr>
      <w:rFonts w:ascii="Consolas" w:eastAsia="Times New Roman" w:hAnsi="Consolas" w:cs="Times New Roman"/>
      <w:sz w:val="20"/>
      <w:szCs w:val="20"/>
      <w:lang w:eastAsia="cs-CZ"/>
    </w:rPr>
  </w:style>
  <w:style w:type="character" w:styleId="Siln">
    <w:name w:val="Strong"/>
    <w:aliases w:val="Silné;MT-Texty"/>
    <w:uiPriority w:val="22"/>
    <w:qFormat/>
    <w:rsid w:val="00EE20E3"/>
    <w:rPr>
      <w:bCs/>
      <w:kern w:val="24"/>
      <w:position w:val="0"/>
      <w:sz w:val="24"/>
    </w:rPr>
  </w:style>
  <w:style w:type="character" w:customStyle="1" w:styleId="TunstedChar">
    <w:name w:val="Tučné střed Char"/>
    <w:link w:val="Tunsted"/>
    <w:rsid w:val="00EE20E3"/>
    <w:rPr>
      <w:rFonts w:ascii="Arial" w:hAnsi="Arial"/>
      <w:b/>
      <w:bCs/>
    </w:rPr>
  </w:style>
  <w:style w:type="paragraph" w:customStyle="1" w:styleId="Tunsted">
    <w:name w:val="Tučné střed"/>
    <w:basedOn w:val="Normln"/>
    <w:link w:val="TunstedChar"/>
    <w:rsid w:val="00EE20E3"/>
    <w:pPr>
      <w:spacing w:before="60" w:after="60"/>
      <w:jc w:val="center"/>
    </w:pPr>
    <w:rPr>
      <w:rFonts w:ascii="Arial" w:eastAsia="Calibri" w:hAnsi="Arial"/>
      <w:b/>
      <w:bCs/>
      <w:lang w:val="x-none" w:eastAsia="x-none"/>
    </w:rPr>
  </w:style>
  <w:style w:type="paragraph" w:customStyle="1" w:styleId="Normlnsted">
    <w:name w:val="Normální střed"/>
    <w:basedOn w:val="Normln"/>
    <w:link w:val="NormlnstedChar"/>
    <w:rsid w:val="00EE20E3"/>
    <w:pPr>
      <w:jc w:val="center"/>
    </w:pPr>
    <w:rPr>
      <w:rFonts w:ascii="Arial" w:hAnsi="Arial"/>
      <w:lang w:val="x-none" w:eastAsia="x-none"/>
    </w:rPr>
  </w:style>
  <w:style w:type="character" w:customStyle="1" w:styleId="NormlnstedChar">
    <w:name w:val="Normální střed Char"/>
    <w:link w:val="Normlnsted"/>
    <w:rsid w:val="00EE20E3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vlevo">
    <w:name w:val="Normální vlevo"/>
    <w:basedOn w:val="Normln"/>
    <w:link w:val="NormlnvlevoChar"/>
    <w:rsid w:val="00EE20E3"/>
    <w:pPr>
      <w:jc w:val="both"/>
    </w:pPr>
    <w:rPr>
      <w:rFonts w:ascii="Arial" w:hAnsi="Arial"/>
      <w:lang w:val="x-none" w:eastAsia="x-none"/>
    </w:rPr>
  </w:style>
  <w:style w:type="character" w:customStyle="1" w:styleId="NormlnvlevoChar">
    <w:name w:val="Normální vlevo Char"/>
    <w:link w:val="Normlnvlevo"/>
    <w:rsid w:val="00EE20E3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Tunvlevo">
    <w:name w:val="Tučné vlevo"/>
    <w:basedOn w:val="Normln"/>
    <w:link w:val="TunvlevoChar"/>
    <w:rsid w:val="00EE20E3"/>
    <w:pPr>
      <w:spacing w:before="60" w:after="60"/>
      <w:jc w:val="both"/>
    </w:pPr>
    <w:rPr>
      <w:rFonts w:ascii="Arial" w:hAnsi="Arial"/>
      <w:b/>
      <w:bCs/>
      <w:lang w:val="x-none" w:eastAsia="x-none"/>
    </w:rPr>
  </w:style>
  <w:style w:type="character" w:customStyle="1" w:styleId="TunvlevoChar">
    <w:name w:val="Tučné vlevo Char"/>
    <w:link w:val="Tunvlevo"/>
    <w:rsid w:val="00EE20E3"/>
    <w:rPr>
      <w:rFonts w:ascii="Arial" w:eastAsia="Times New Roman" w:hAnsi="Arial" w:cs="Times New Roman"/>
      <w:b/>
      <w:bCs/>
      <w:szCs w:val="20"/>
      <w:lang w:val="x-none" w:eastAsia="x-none"/>
    </w:rPr>
  </w:style>
  <w:style w:type="paragraph" w:customStyle="1" w:styleId="Normln2rove">
    <w:name w:val="Normální 2.úroveň"/>
    <w:basedOn w:val="Normln"/>
    <w:link w:val="Normln2roveChar"/>
    <w:rsid w:val="00EE20E3"/>
    <w:pPr>
      <w:ind w:left="426" w:firstLine="567"/>
      <w:jc w:val="both"/>
    </w:pPr>
    <w:rPr>
      <w:rFonts w:ascii="Arial" w:hAnsi="Arial"/>
      <w:lang w:val="x-none" w:eastAsia="x-none"/>
    </w:rPr>
  </w:style>
  <w:style w:type="character" w:customStyle="1" w:styleId="Normln2roveChar">
    <w:name w:val="Normální 2.úroveň Char"/>
    <w:link w:val="Normln2rove"/>
    <w:rsid w:val="00EE20E3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slovan">
    <w:name w:val="Normální číslovaný"/>
    <w:basedOn w:val="Normln"/>
    <w:rsid w:val="00B81ABC"/>
    <w:pPr>
      <w:tabs>
        <w:tab w:val="num" w:pos="2984"/>
      </w:tabs>
      <w:spacing w:after="120"/>
      <w:ind w:left="2984" w:hanging="432"/>
    </w:pPr>
    <w:rPr>
      <w:sz w:val="22"/>
      <w:szCs w:val="24"/>
    </w:rPr>
  </w:style>
  <w:style w:type="paragraph" w:customStyle="1" w:styleId="kancel">
    <w:name w:val="kancelář"/>
    <w:basedOn w:val="Normln"/>
    <w:rsid w:val="00B81ABC"/>
    <w:pPr>
      <w:ind w:left="227" w:hanging="227"/>
      <w:jc w:val="both"/>
    </w:pPr>
    <w:rPr>
      <w:sz w:val="24"/>
    </w:rPr>
  </w:style>
  <w:style w:type="paragraph" w:customStyle="1" w:styleId="tabulka-textspecifikac">
    <w:name w:val="tabulka - text specifikací"/>
    <w:link w:val="tabulka-textspecifikacChar"/>
    <w:qFormat/>
    <w:rsid w:val="00336096"/>
    <w:pPr>
      <w:spacing w:line="259" w:lineRule="auto"/>
    </w:pPr>
    <w:rPr>
      <w:rFonts w:ascii="Times New Roman" w:eastAsia="Times New Roman" w:hAnsi="Times New Roman" w:cs="Calibri"/>
      <w:color w:val="000000"/>
      <w:sz w:val="18"/>
      <w:szCs w:val="18"/>
    </w:rPr>
  </w:style>
  <w:style w:type="character" w:customStyle="1" w:styleId="tabulka-textspecifikacChar">
    <w:name w:val="tabulka - text specifikací Char"/>
    <w:link w:val="tabulka-textspecifikac"/>
    <w:rsid w:val="00336096"/>
    <w:rPr>
      <w:rFonts w:ascii="Times New Roman" w:eastAsia="Times New Roman" w:hAnsi="Times New Roman" w:cs="Calibri"/>
      <w:color w:val="000000"/>
      <w:sz w:val="18"/>
      <w:szCs w:val="18"/>
      <w:lang w:val="cs-CZ" w:eastAsia="cs-CZ" w:bidi="ar-SA"/>
    </w:rPr>
  </w:style>
  <w:style w:type="paragraph" w:customStyle="1" w:styleId="cislovani-tabulka2">
    <w:name w:val="cislovani-tabulka2"/>
    <w:basedOn w:val="Nadpis3"/>
    <w:autoRedefine/>
    <w:qFormat/>
    <w:rsid w:val="00E67103"/>
    <w:pPr>
      <w:numPr>
        <w:numId w:val="11"/>
      </w:numPr>
      <w:ind w:hanging="2241"/>
    </w:pPr>
  </w:style>
  <w:style w:type="character" w:customStyle="1" w:styleId="ZKLADNChar">
    <w:name w:val="ZÁKLADNÍ Char"/>
    <w:link w:val="ZKLADN"/>
    <w:uiPriority w:val="99"/>
    <w:locked/>
    <w:rsid w:val="0062208D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62208D"/>
    <w:pPr>
      <w:widowControl w:val="0"/>
      <w:spacing w:before="120" w:after="120" w:line="280" w:lineRule="atLeast"/>
    </w:pPr>
    <w:rPr>
      <w:rFonts w:ascii="Garamond" w:eastAsia="Calibri" w:hAnsi="Garamond" w:cs="Garamond"/>
      <w:szCs w:val="24"/>
      <w:lang w:val="cs-CZ"/>
    </w:rPr>
  </w:style>
  <w:style w:type="table" w:styleId="Mkatabulky">
    <w:name w:val="Table Grid"/>
    <w:basedOn w:val="Normlntabulka"/>
    <w:uiPriority w:val="59"/>
    <w:rsid w:val="005A3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ormln"/>
    <w:qFormat/>
    <w:rsid w:val="000A2DDE"/>
    <w:pPr>
      <w:widowControl w:val="0"/>
      <w:spacing w:before="120" w:after="120"/>
      <w:ind w:left="567" w:hanging="567"/>
      <w:jc w:val="both"/>
    </w:pPr>
    <w:rPr>
      <w:rFonts w:asciiTheme="minorHAnsi" w:eastAsia="SimSun" w:hAnsiTheme="minorHAnsi" w:cstheme="minorHAnsi"/>
      <w:sz w:val="22"/>
      <w:lang w:eastAsia="en-US"/>
    </w:rPr>
  </w:style>
  <w:style w:type="paragraph" w:customStyle="1" w:styleId="Claneka">
    <w:name w:val="Clanek (a)"/>
    <w:basedOn w:val="Normln"/>
    <w:qFormat/>
    <w:rsid w:val="000A2DDE"/>
    <w:pPr>
      <w:keepLines/>
      <w:widowControl w:val="0"/>
      <w:tabs>
        <w:tab w:val="num" w:pos="992"/>
      </w:tabs>
      <w:spacing w:before="120" w:after="120"/>
      <w:ind w:left="992" w:hanging="425"/>
      <w:jc w:val="both"/>
    </w:pPr>
    <w:rPr>
      <w:rFonts w:asciiTheme="minorHAnsi" w:eastAsia="SimSun" w:hAnsiTheme="minorHAnsi" w:cstheme="minorHAnsi"/>
      <w:sz w:val="22"/>
      <w:szCs w:val="24"/>
      <w:lang w:eastAsia="en-US"/>
    </w:rPr>
  </w:style>
  <w:style w:type="paragraph" w:customStyle="1" w:styleId="Claneki">
    <w:name w:val="Clanek (i)"/>
    <w:basedOn w:val="Normln"/>
    <w:qFormat/>
    <w:rsid w:val="000A2DDE"/>
    <w:pPr>
      <w:keepNext/>
      <w:tabs>
        <w:tab w:val="num" w:pos="1419"/>
      </w:tabs>
      <w:spacing w:before="120" w:after="120"/>
      <w:ind w:left="1419" w:hanging="426"/>
      <w:jc w:val="both"/>
    </w:pPr>
    <w:rPr>
      <w:rFonts w:eastAsia="SimSun"/>
      <w:color w:val="000000"/>
      <w:sz w:val="22"/>
      <w:szCs w:val="24"/>
      <w:lang w:eastAsia="en-US"/>
    </w:rPr>
  </w:style>
  <w:style w:type="paragraph" w:customStyle="1" w:styleId="Smluvnistranypreambule">
    <w:name w:val="Smluvni_strany_preambule"/>
    <w:basedOn w:val="Normln"/>
    <w:next w:val="Normln"/>
    <w:semiHidden/>
    <w:rsid w:val="000A2DDE"/>
    <w:pPr>
      <w:spacing w:before="480" w:after="240"/>
      <w:jc w:val="both"/>
    </w:pPr>
    <w:rPr>
      <w:rFonts w:ascii="Times New Roman Bold" w:eastAsia="SimSun" w:hAnsi="Times New Roman Bold"/>
      <w:b/>
      <w:caps/>
      <w:sz w:val="22"/>
      <w:szCs w:val="24"/>
      <w:lang w:eastAsia="en-US"/>
    </w:rPr>
  </w:style>
  <w:style w:type="paragraph" w:customStyle="1" w:styleId="Normln0">
    <w:name w:val="_Normální"/>
    <w:basedOn w:val="Clanek11"/>
    <w:next w:val="Clanek11"/>
    <w:qFormat/>
    <w:rsid w:val="000A2DDE"/>
    <w:pPr>
      <w:keepNext/>
      <w:tabs>
        <w:tab w:val="num" w:pos="2624"/>
      </w:tabs>
      <w:ind w:left="2624"/>
    </w:pPr>
    <w:rPr>
      <w:rFonts w:eastAsia="Times New Roman"/>
      <w:color w:val="000000"/>
    </w:rPr>
  </w:style>
  <w:style w:type="paragraph" w:customStyle="1" w:styleId="Smluvnstrana">
    <w:name w:val="Smluvní strana"/>
    <w:basedOn w:val="Normln"/>
    <w:rsid w:val="000A2DDE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b/>
      <w:sz w:val="28"/>
      <w:lang w:eastAsia="en-US"/>
    </w:rPr>
  </w:style>
  <w:style w:type="paragraph" w:customStyle="1" w:styleId="Identifikacestran">
    <w:name w:val="Identifikace stran"/>
    <w:basedOn w:val="Normln"/>
    <w:rsid w:val="000A2DDE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 w:val="24"/>
      <w:lang w:eastAsia="en-US"/>
    </w:rPr>
  </w:style>
  <w:style w:type="paragraph" w:customStyle="1" w:styleId="Styl6">
    <w:name w:val="Styl6"/>
    <w:basedOn w:val="Zkladntext"/>
    <w:uiPriority w:val="99"/>
    <w:qFormat/>
    <w:rsid w:val="00222701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  <w:lang w:val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77E8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77E8C"/>
    <w:rPr>
      <w:rFonts w:ascii="Times New Roman" w:eastAsia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B7575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E57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1d0c2ee04056e7f2a6b79c988a9b209e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69959583e6f3ad10a9fcfbaa80ecb523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FE6322-D515-4FBE-ABB0-8CF2E14EC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A51CC8-607D-46EE-B09C-586A38E63E38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3.xml><?xml version="1.0" encoding="utf-8"?>
<ds:datastoreItem xmlns:ds="http://schemas.openxmlformats.org/officeDocument/2006/customXml" ds:itemID="{4B4296E1-78B6-401F-BEF2-70D1DCC2F7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A1B285-23BC-4AE4-A164-0B2E6184C7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6578</Words>
  <Characters>38813</Characters>
  <Application>Microsoft Office Word</Application>
  <DocSecurity>0</DocSecurity>
  <Lines>323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Vránová</dc:creator>
  <cp:keywords/>
  <cp:lastModifiedBy>Jiří Včeliš</cp:lastModifiedBy>
  <cp:revision>12</cp:revision>
  <cp:lastPrinted>2019-06-18T13:16:00Z</cp:lastPrinted>
  <dcterms:created xsi:type="dcterms:W3CDTF">2025-11-24T08:21:00Z</dcterms:created>
  <dcterms:modified xsi:type="dcterms:W3CDTF">2025-11-28T12:48:00Z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33fbad-f6f4-45bd-b8c1-f46f3711dcc6_Enabled">
    <vt:lpwstr>True</vt:lpwstr>
  </property>
  <property fmtid="{D5CDD505-2E9C-101B-9397-08002B2CF9AE}" pid="3" name="MSIP_Label_8b33fbad-f6f4-45bd-b8c1-f46f3711dcc6_SiteId">
    <vt:lpwstr>8ef2ef64-61e6-4033-9f7f-48ccd5d03c90</vt:lpwstr>
  </property>
  <property fmtid="{D5CDD505-2E9C-101B-9397-08002B2CF9AE}" pid="4" name="MSIP_Label_8b33fbad-f6f4-45bd-b8c1-f46f3711dcc6_Owner">
    <vt:lpwstr>Tomas.Simecek@spcss.cz</vt:lpwstr>
  </property>
  <property fmtid="{D5CDD505-2E9C-101B-9397-08002B2CF9AE}" pid="5" name="MSIP_Label_8b33fbad-f6f4-45bd-b8c1-f46f3711dcc6_SetDate">
    <vt:lpwstr>2019-06-17T06:58:21.6480335Z</vt:lpwstr>
  </property>
  <property fmtid="{D5CDD505-2E9C-101B-9397-08002B2CF9AE}" pid="6" name="MSIP_Label_8b33fbad-f6f4-45bd-b8c1-f46f3711dcc6_Name">
    <vt:lpwstr>Veřejné</vt:lpwstr>
  </property>
  <property fmtid="{D5CDD505-2E9C-101B-9397-08002B2CF9AE}" pid="7" name="MSIP_Label_8b33fbad-f6f4-45bd-b8c1-f46f3711dcc6_Application">
    <vt:lpwstr>Microsoft Azure Information Protection</vt:lpwstr>
  </property>
  <property fmtid="{D5CDD505-2E9C-101B-9397-08002B2CF9AE}" pid="8" name="MSIP_Label_8b33fbad-f6f4-45bd-b8c1-f46f3711dcc6_Extended_MSFT_Method">
    <vt:lpwstr>Automatic</vt:lpwstr>
  </property>
  <property fmtid="{D5CDD505-2E9C-101B-9397-08002B2CF9AE}" pid="9" name="Sensitivity">
    <vt:lpwstr>Veřejné</vt:lpwstr>
  </property>
  <property fmtid="{D5CDD505-2E9C-101B-9397-08002B2CF9AE}" pid="10" name="ContentTypeId">
    <vt:lpwstr>0x010100A3D25175581C40448E679115A058B004</vt:lpwstr>
  </property>
  <property fmtid="{D5CDD505-2E9C-101B-9397-08002B2CF9AE}" pid="11" name="MediaServiceImageTags">
    <vt:lpwstr/>
  </property>
</Properties>
</file>